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DCDB70" w14:textId="0AD10058" w:rsidR="009436AC" w:rsidRDefault="009436AC"/>
    <w:p w14:paraId="6CDB0D8F" w14:textId="77777777" w:rsidR="004C008D" w:rsidRDefault="004C008D"/>
    <w:p w14:paraId="2AA417CB" w14:textId="77777777" w:rsidR="004C008D" w:rsidRDefault="004C008D"/>
    <w:tbl>
      <w:tblPr>
        <w:tblStyle w:val="TableGrid"/>
        <w:tblW w:w="0" w:type="auto"/>
        <w:jc w:val="center"/>
        <w:tblLook w:val="04A0" w:firstRow="1" w:lastRow="0" w:firstColumn="1" w:lastColumn="0" w:noHBand="0" w:noVBand="1"/>
      </w:tblPr>
      <w:tblGrid>
        <w:gridCol w:w="9060"/>
      </w:tblGrid>
      <w:tr w:rsidR="004C008D" w:rsidRPr="00D62DE5" w14:paraId="3B8E11BA" w14:textId="77777777" w:rsidTr="004C008D">
        <w:trPr>
          <w:jc w:val="center"/>
        </w:trPr>
        <w:tc>
          <w:tcPr>
            <w:tcW w:w="9060" w:type="dxa"/>
          </w:tcPr>
          <w:p w14:paraId="74318F80" w14:textId="77777777" w:rsidR="004C008D" w:rsidRPr="00D62DE5" w:rsidRDefault="004C008D" w:rsidP="004C008D">
            <w:pPr>
              <w:spacing w:before="360" w:after="360"/>
              <w:jc w:val="center"/>
              <w:rPr>
                <w:rFonts w:ascii="Century Gothic" w:hAnsi="Century Gothic"/>
                <w:sz w:val="72"/>
                <w:szCs w:val="72"/>
                <w:lang w:val="en-GB"/>
              </w:rPr>
            </w:pPr>
            <w:r w:rsidRPr="00D62DE5">
              <w:rPr>
                <w:rFonts w:ascii="Century Gothic" w:hAnsi="Century Gothic"/>
                <w:sz w:val="72"/>
                <w:szCs w:val="72"/>
                <w:lang w:val="en-GB"/>
              </w:rPr>
              <w:t>INDUSTRY STANDARD</w:t>
            </w:r>
          </w:p>
          <w:p w14:paraId="2C5B09A7" w14:textId="27D81070" w:rsidR="004C008D" w:rsidRPr="00D62DE5" w:rsidRDefault="00D62DE5" w:rsidP="007E043F">
            <w:pPr>
              <w:spacing w:before="360" w:after="360"/>
              <w:jc w:val="center"/>
              <w:rPr>
                <w:rFonts w:ascii="Century Gothic" w:hAnsi="Century Gothic"/>
                <w:sz w:val="72"/>
                <w:szCs w:val="72"/>
                <w:lang w:val="en-GB"/>
              </w:rPr>
            </w:pPr>
            <w:r w:rsidRPr="00D62DE5">
              <w:rPr>
                <w:rFonts w:ascii="Century Gothic" w:hAnsi="Century Gothic"/>
                <w:sz w:val="72"/>
                <w:szCs w:val="72"/>
                <w:lang w:val="en-GB"/>
              </w:rPr>
              <w:t xml:space="preserve">NO. </w:t>
            </w:r>
            <w:r w:rsidR="007E043F">
              <w:rPr>
                <w:rFonts w:ascii="Century Gothic" w:hAnsi="Century Gothic"/>
                <w:sz w:val="72"/>
                <w:szCs w:val="72"/>
                <w:lang w:val="en-GB"/>
              </w:rPr>
              <w:t>31</w:t>
            </w:r>
          </w:p>
        </w:tc>
      </w:tr>
    </w:tbl>
    <w:p w14:paraId="544AE00A" w14:textId="3D59C626" w:rsidR="004C008D" w:rsidRPr="00D62DE5" w:rsidRDefault="004C008D" w:rsidP="00446401">
      <w:pPr>
        <w:rPr>
          <w:lang w:val="en-GB"/>
        </w:rPr>
      </w:pPr>
    </w:p>
    <w:p w14:paraId="5781C6CF" w14:textId="77777777" w:rsidR="004C008D" w:rsidRPr="00D62DE5" w:rsidRDefault="004C008D">
      <w:pPr>
        <w:rPr>
          <w:lang w:val="en-GB"/>
        </w:rPr>
      </w:pPr>
    </w:p>
    <w:p w14:paraId="28B4D19C" w14:textId="77777777" w:rsidR="004C008D" w:rsidRPr="00D62DE5" w:rsidRDefault="004C008D">
      <w:pPr>
        <w:rPr>
          <w:lang w:val="en-GB"/>
        </w:rPr>
      </w:pPr>
    </w:p>
    <w:p w14:paraId="3BDA226B" w14:textId="77777777" w:rsidR="004C008D" w:rsidRPr="00D62DE5" w:rsidRDefault="00D62DE5" w:rsidP="004C008D">
      <w:pPr>
        <w:jc w:val="center"/>
        <w:rPr>
          <w:b/>
          <w:sz w:val="56"/>
          <w:szCs w:val="56"/>
          <w:lang w:val="en-GB"/>
        </w:rPr>
      </w:pPr>
      <w:r>
        <w:rPr>
          <w:b/>
          <w:sz w:val="56"/>
          <w:szCs w:val="56"/>
          <w:lang w:val="en-GB"/>
        </w:rPr>
        <w:t>Emergency Response Plans</w:t>
      </w:r>
    </w:p>
    <w:p w14:paraId="3A67270E" w14:textId="389B6AB7" w:rsidR="004C008D" w:rsidRPr="00D62DE5" w:rsidRDefault="004C008D" w:rsidP="00446401">
      <w:pPr>
        <w:rPr>
          <w:lang w:val="en-GB"/>
        </w:rPr>
      </w:pPr>
    </w:p>
    <w:p w14:paraId="2252292B" w14:textId="77777777" w:rsidR="004C008D" w:rsidRPr="00D62DE5" w:rsidRDefault="004C008D">
      <w:pPr>
        <w:rPr>
          <w:lang w:val="en-GB"/>
        </w:rPr>
      </w:pPr>
    </w:p>
    <w:p w14:paraId="45020B5F" w14:textId="77777777" w:rsidR="004C008D" w:rsidRPr="00D62DE5" w:rsidRDefault="004C008D">
      <w:pPr>
        <w:rPr>
          <w:lang w:val="en-GB"/>
        </w:rPr>
      </w:pPr>
    </w:p>
    <w:p w14:paraId="7A7B108D" w14:textId="4E665BFD" w:rsidR="004C008D" w:rsidRPr="00D62DE5" w:rsidRDefault="004C008D" w:rsidP="009E591F">
      <w:pPr>
        <w:tabs>
          <w:tab w:val="left" w:pos="3682"/>
        </w:tabs>
        <w:rPr>
          <w:lang w:val="en-GB"/>
        </w:rPr>
      </w:pPr>
    </w:p>
    <w:p w14:paraId="5E36F7A4" w14:textId="747C2EBB" w:rsidR="004C008D" w:rsidRPr="00D62DE5" w:rsidRDefault="00810064" w:rsidP="004C008D">
      <w:pPr>
        <w:jc w:val="center"/>
        <w:rPr>
          <w:b/>
          <w:sz w:val="36"/>
          <w:szCs w:val="36"/>
          <w:lang w:val="en-GB"/>
        </w:rPr>
      </w:pPr>
      <w:r>
        <w:rPr>
          <w:b/>
          <w:sz w:val="36"/>
          <w:szCs w:val="36"/>
          <w:lang w:val="en-GB"/>
        </w:rPr>
        <w:t>17</w:t>
      </w:r>
      <w:r w:rsidR="00CF3AB9">
        <w:rPr>
          <w:b/>
          <w:sz w:val="36"/>
          <w:szCs w:val="36"/>
          <w:lang w:val="en-GB"/>
        </w:rPr>
        <w:t xml:space="preserve"> </w:t>
      </w:r>
      <w:proofErr w:type="spellStart"/>
      <w:r>
        <w:rPr>
          <w:b/>
          <w:sz w:val="36"/>
          <w:szCs w:val="36"/>
          <w:lang w:val="en-GB"/>
        </w:rPr>
        <w:t>Februari</w:t>
      </w:r>
      <w:proofErr w:type="spellEnd"/>
      <w:r w:rsidR="00694CC1">
        <w:rPr>
          <w:b/>
          <w:sz w:val="36"/>
          <w:szCs w:val="36"/>
          <w:lang w:val="en-GB"/>
        </w:rPr>
        <w:t xml:space="preserve"> </w:t>
      </w:r>
      <w:r>
        <w:rPr>
          <w:b/>
          <w:sz w:val="36"/>
          <w:szCs w:val="36"/>
          <w:lang w:val="en-GB"/>
        </w:rPr>
        <w:t>2022</w:t>
      </w:r>
    </w:p>
    <w:p w14:paraId="7DC749AF" w14:textId="77777777" w:rsidR="00652C0A" w:rsidRPr="002E4DB5" w:rsidRDefault="00652C0A" w:rsidP="00446401">
      <w:pPr>
        <w:rPr>
          <w:lang w:val="en-US"/>
        </w:rPr>
      </w:pPr>
    </w:p>
    <w:p w14:paraId="6162A91F" w14:textId="77777777" w:rsidR="004C008D" w:rsidRPr="002E4DB5" w:rsidRDefault="004C008D">
      <w:pPr>
        <w:rPr>
          <w:lang w:val="en-US"/>
        </w:rPr>
      </w:pPr>
      <w:r w:rsidRPr="002E4DB5">
        <w:rPr>
          <w:lang w:val="en-US"/>
        </w:rPr>
        <w:br w:type="page"/>
      </w:r>
    </w:p>
    <w:bookmarkStart w:id="0" w:name="_Toc426559004" w:displacedByCustomXml="next"/>
    <w:sdt>
      <w:sdtPr>
        <w:rPr>
          <w:rFonts w:asciiTheme="minorHAnsi" w:eastAsiaTheme="minorHAnsi" w:hAnsiTheme="minorHAnsi" w:cstheme="minorBidi"/>
          <w:color w:val="auto"/>
          <w:sz w:val="22"/>
          <w:szCs w:val="22"/>
          <w:lang w:eastAsia="en-US"/>
        </w:rPr>
        <w:id w:val="-1928343759"/>
        <w:docPartObj>
          <w:docPartGallery w:val="Table of Contents"/>
          <w:docPartUnique/>
        </w:docPartObj>
      </w:sdtPr>
      <w:sdtEndPr>
        <w:rPr>
          <w:b/>
          <w:bCs/>
          <w:noProof/>
        </w:rPr>
      </w:sdtEndPr>
      <w:sdtContent>
        <w:p w14:paraId="44970DBB" w14:textId="597A5E7E" w:rsidR="003F53CF" w:rsidRPr="003F53CF" w:rsidRDefault="003F53CF">
          <w:pPr>
            <w:pStyle w:val="TOCHeading"/>
          </w:pPr>
          <w:r w:rsidRPr="003F53CF">
            <w:t>Contents</w:t>
          </w:r>
        </w:p>
        <w:p w14:paraId="07FBD511" w14:textId="1A183675" w:rsidR="003F53CF" w:rsidRPr="003F53CF" w:rsidRDefault="003F53CF">
          <w:pPr>
            <w:pStyle w:val="TOC1"/>
            <w:tabs>
              <w:tab w:val="right" w:leader="dot" w:pos="9060"/>
            </w:tabs>
            <w:rPr>
              <w:rFonts w:eastAsiaTheme="minorEastAsia"/>
              <w:noProof/>
              <w:lang w:eastAsia="nl-NL"/>
            </w:rPr>
          </w:pPr>
          <w:r w:rsidRPr="003F53CF">
            <w:fldChar w:fldCharType="begin"/>
          </w:r>
          <w:r w:rsidRPr="003F53CF">
            <w:instrText xml:space="preserve"> TOC \o "1-3" \h \z \u </w:instrText>
          </w:r>
          <w:r w:rsidRPr="003F53CF">
            <w:fldChar w:fldCharType="separate"/>
          </w:r>
          <w:hyperlink w:anchor="_Toc90371950" w:history="1">
            <w:r w:rsidRPr="003F53CF">
              <w:rPr>
                <w:rStyle w:val="Hyperlink"/>
                <w:rFonts w:ascii="Calibri" w:eastAsia="Times New Roman" w:hAnsi="Calibri" w:cs="Arial"/>
                <w:b/>
                <w:bCs/>
                <w:noProof/>
                <w:kern w:val="32"/>
                <w:lang w:val="en-US"/>
              </w:rPr>
              <w:t>Document Control Sheet</w:t>
            </w:r>
            <w:r w:rsidRPr="003F53CF">
              <w:rPr>
                <w:noProof/>
                <w:webHidden/>
              </w:rPr>
              <w:tab/>
            </w:r>
            <w:r w:rsidRPr="003F53CF">
              <w:rPr>
                <w:noProof/>
                <w:webHidden/>
              </w:rPr>
              <w:fldChar w:fldCharType="begin"/>
            </w:r>
            <w:r w:rsidRPr="003F53CF">
              <w:rPr>
                <w:noProof/>
                <w:webHidden/>
              </w:rPr>
              <w:instrText xml:space="preserve"> PAGEREF _Toc90371950 \h </w:instrText>
            </w:r>
            <w:r w:rsidRPr="003F53CF">
              <w:rPr>
                <w:noProof/>
                <w:webHidden/>
              </w:rPr>
            </w:r>
            <w:r w:rsidRPr="003F53CF">
              <w:rPr>
                <w:noProof/>
                <w:webHidden/>
              </w:rPr>
              <w:fldChar w:fldCharType="separate"/>
            </w:r>
            <w:r w:rsidRPr="003F53CF">
              <w:rPr>
                <w:noProof/>
                <w:webHidden/>
              </w:rPr>
              <w:t>3</w:t>
            </w:r>
            <w:r w:rsidRPr="003F53CF">
              <w:rPr>
                <w:noProof/>
                <w:webHidden/>
              </w:rPr>
              <w:fldChar w:fldCharType="end"/>
            </w:r>
          </w:hyperlink>
        </w:p>
        <w:p w14:paraId="63299842" w14:textId="7D28A48F" w:rsidR="003F53CF" w:rsidRPr="003F53CF" w:rsidRDefault="00810064">
          <w:pPr>
            <w:pStyle w:val="TOC1"/>
            <w:tabs>
              <w:tab w:val="right" w:leader="dot" w:pos="9060"/>
            </w:tabs>
            <w:rPr>
              <w:rFonts w:eastAsiaTheme="minorEastAsia"/>
              <w:noProof/>
              <w:lang w:eastAsia="nl-NL"/>
            </w:rPr>
          </w:pPr>
          <w:hyperlink w:anchor="_Toc90371951" w:history="1">
            <w:r w:rsidR="003F53CF" w:rsidRPr="003F53CF">
              <w:rPr>
                <w:rStyle w:val="Hyperlink"/>
                <w:rFonts w:ascii="Calibri" w:eastAsia="Times New Roman" w:hAnsi="Calibri" w:cs="Arial"/>
                <w:b/>
                <w:bCs/>
                <w:noProof/>
                <w:kern w:val="32"/>
                <w:lang w:val="en-US"/>
              </w:rPr>
              <w:t>List of Abbreviations and Definitions</w:t>
            </w:r>
            <w:r w:rsidR="003F53CF" w:rsidRPr="003F53CF">
              <w:rPr>
                <w:noProof/>
                <w:webHidden/>
              </w:rPr>
              <w:tab/>
            </w:r>
            <w:r w:rsidR="003F53CF" w:rsidRPr="003F53CF">
              <w:rPr>
                <w:noProof/>
                <w:webHidden/>
              </w:rPr>
              <w:fldChar w:fldCharType="begin"/>
            </w:r>
            <w:r w:rsidR="003F53CF" w:rsidRPr="003F53CF">
              <w:rPr>
                <w:noProof/>
                <w:webHidden/>
              </w:rPr>
              <w:instrText xml:space="preserve"> PAGEREF _Toc90371951 \h </w:instrText>
            </w:r>
            <w:r w:rsidR="003F53CF" w:rsidRPr="003F53CF">
              <w:rPr>
                <w:noProof/>
                <w:webHidden/>
              </w:rPr>
            </w:r>
            <w:r w:rsidR="003F53CF" w:rsidRPr="003F53CF">
              <w:rPr>
                <w:noProof/>
                <w:webHidden/>
              </w:rPr>
              <w:fldChar w:fldCharType="separate"/>
            </w:r>
            <w:r w:rsidR="003F53CF" w:rsidRPr="003F53CF">
              <w:rPr>
                <w:noProof/>
                <w:webHidden/>
              </w:rPr>
              <w:t>4</w:t>
            </w:r>
            <w:r w:rsidR="003F53CF" w:rsidRPr="003F53CF">
              <w:rPr>
                <w:noProof/>
                <w:webHidden/>
              </w:rPr>
              <w:fldChar w:fldCharType="end"/>
            </w:r>
          </w:hyperlink>
        </w:p>
        <w:p w14:paraId="4DC306D3" w14:textId="6DAF0D02" w:rsidR="003F53CF" w:rsidRPr="003F53CF" w:rsidRDefault="00810064">
          <w:pPr>
            <w:pStyle w:val="TOC1"/>
            <w:tabs>
              <w:tab w:val="right" w:leader="dot" w:pos="9060"/>
            </w:tabs>
            <w:rPr>
              <w:rFonts w:eastAsiaTheme="minorEastAsia"/>
              <w:noProof/>
              <w:lang w:eastAsia="nl-NL"/>
            </w:rPr>
          </w:pPr>
          <w:hyperlink w:anchor="_Toc90371952" w:history="1">
            <w:r w:rsidR="003F53CF" w:rsidRPr="003F53CF">
              <w:rPr>
                <w:rStyle w:val="Hyperlink"/>
                <w:rFonts w:ascii="Calibri" w:eastAsia="Times New Roman" w:hAnsi="Calibri" w:cs="Arial"/>
                <w:b/>
                <w:bCs/>
                <w:noProof/>
                <w:kern w:val="32"/>
                <w:lang w:val="en-US"/>
              </w:rPr>
              <w:t>Legal Requirements</w:t>
            </w:r>
            <w:r w:rsidR="003F53CF" w:rsidRPr="003F53CF">
              <w:rPr>
                <w:noProof/>
                <w:webHidden/>
              </w:rPr>
              <w:tab/>
            </w:r>
            <w:r w:rsidR="003F53CF" w:rsidRPr="003F53CF">
              <w:rPr>
                <w:noProof/>
                <w:webHidden/>
              </w:rPr>
              <w:fldChar w:fldCharType="begin"/>
            </w:r>
            <w:r w:rsidR="003F53CF" w:rsidRPr="003F53CF">
              <w:rPr>
                <w:noProof/>
                <w:webHidden/>
              </w:rPr>
              <w:instrText xml:space="preserve"> PAGEREF _Toc90371952 \h </w:instrText>
            </w:r>
            <w:r w:rsidR="003F53CF" w:rsidRPr="003F53CF">
              <w:rPr>
                <w:noProof/>
                <w:webHidden/>
              </w:rPr>
            </w:r>
            <w:r w:rsidR="003F53CF" w:rsidRPr="003F53CF">
              <w:rPr>
                <w:noProof/>
                <w:webHidden/>
              </w:rPr>
              <w:fldChar w:fldCharType="separate"/>
            </w:r>
            <w:r w:rsidR="003F53CF" w:rsidRPr="003F53CF">
              <w:rPr>
                <w:noProof/>
                <w:webHidden/>
              </w:rPr>
              <w:t>4</w:t>
            </w:r>
            <w:r w:rsidR="003F53CF" w:rsidRPr="003F53CF">
              <w:rPr>
                <w:noProof/>
                <w:webHidden/>
              </w:rPr>
              <w:fldChar w:fldCharType="end"/>
            </w:r>
          </w:hyperlink>
        </w:p>
        <w:p w14:paraId="4DE9A73D" w14:textId="6A9640A9" w:rsidR="003F53CF" w:rsidRPr="003F53CF" w:rsidRDefault="00810064">
          <w:pPr>
            <w:pStyle w:val="TOC1"/>
            <w:tabs>
              <w:tab w:val="right" w:leader="dot" w:pos="9060"/>
            </w:tabs>
            <w:rPr>
              <w:rFonts w:eastAsiaTheme="minorEastAsia"/>
              <w:noProof/>
              <w:lang w:eastAsia="nl-NL"/>
            </w:rPr>
          </w:pPr>
          <w:hyperlink w:anchor="_Toc90371953" w:history="1">
            <w:r w:rsidR="003F53CF" w:rsidRPr="003F53CF">
              <w:rPr>
                <w:rStyle w:val="Hyperlink"/>
                <w:rFonts w:ascii="Calibri" w:eastAsia="Times New Roman" w:hAnsi="Calibri" w:cs="Arial"/>
                <w:b/>
                <w:bCs/>
                <w:noProof/>
                <w:kern w:val="32"/>
                <w:lang w:val="en-US"/>
              </w:rPr>
              <w:t>Related NOGEPA Industry Standards</w:t>
            </w:r>
            <w:r w:rsidR="003F53CF" w:rsidRPr="003F53CF">
              <w:rPr>
                <w:noProof/>
                <w:webHidden/>
              </w:rPr>
              <w:tab/>
            </w:r>
            <w:r w:rsidR="003F53CF" w:rsidRPr="003F53CF">
              <w:rPr>
                <w:noProof/>
                <w:webHidden/>
              </w:rPr>
              <w:fldChar w:fldCharType="begin"/>
            </w:r>
            <w:r w:rsidR="003F53CF" w:rsidRPr="003F53CF">
              <w:rPr>
                <w:noProof/>
                <w:webHidden/>
              </w:rPr>
              <w:instrText xml:space="preserve"> PAGEREF _Toc90371953 \h </w:instrText>
            </w:r>
            <w:r w:rsidR="003F53CF" w:rsidRPr="003F53CF">
              <w:rPr>
                <w:noProof/>
                <w:webHidden/>
              </w:rPr>
            </w:r>
            <w:r w:rsidR="003F53CF" w:rsidRPr="003F53CF">
              <w:rPr>
                <w:noProof/>
                <w:webHidden/>
              </w:rPr>
              <w:fldChar w:fldCharType="separate"/>
            </w:r>
            <w:r w:rsidR="003F53CF" w:rsidRPr="003F53CF">
              <w:rPr>
                <w:noProof/>
                <w:webHidden/>
              </w:rPr>
              <w:t>4</w:t>
            </w:r>
            <w:r w:rsidR="003F53CF" w:rsidRPr="003F53CF">
              <w:rPr>
                <w:noProof/>
                <w:webHidden/>
              </w:rPr>
              <w:fldChar w:fldCharType="end"/>
            </w:r>
          </w:hyperlink>
        </w:p>
        <w:p w14:paraId="17C1C028" w14:textId="271FCD16" w:rsidR="003F53CF" w:rsidRPr="003F53CF" w:rsidRDefault="00810064">
          <w:pPr>
            <w:pStyle w:val="TOC1"/>
            <w:tabs>
              <w:tab w:val="right" w:leader="dot" w:pos="9060"/>
            </w:tabs>
            <w:rPr>
              <w:rFonts w:eastAsiaTheme="minorEastAsia"/>
              <w:noProof/>
              <w:lang w:eastAsia="nl-NL"/>
            </w:rPr>
          </w:pPr>
          <w:hyperlink w:anchor="_Toc90371954" w:history="1">
            <w:r w:rsidR="003F53CF" w:rsidRPr="003F53CF">
              <w:rPr>
                <w:rStyle w:val="Hyperlink"/>
                <w:rFonts w:ascii="Calibri" w:eastAsia="Times New Roman" w:hAnsi="Calibri" w:cs="Arial"/>
                <w:b/>
                <w:bCs/>
                <w:noProof/>
                <w:kern w:val="32"/>
                <w:lang w:val="en-US"/>
              </w:rPr>
              <w:t>Important Nomenclature used in this Standard</w:t>
            </w:r>
            <w:r w:rsidR="003F53CF" w:rsidRPr="003F53CF">
              <w:rPr>
                <w:noProof/>
                <w:webHidden/>
              </w:rPr>
              <w:tab/>
            </w:r>
            <w:r w:rsidR="003F53CF" w:rsidRPr="003F53CF">
              <w:rPr>
                <w:noProof/>
                <w:webHidden/>
              </w:rPr>
              <w:fldChar w:fldCharType="begin"/>
            </w:r>
            <w:r w:rsidR="003F53CF" w:rsidRPr="003F53CF">
              <w:rPr>
                <w:noProof/>
                <w:webHidden/>
              </w:rPr>
              <w:instrText xml:space="preserve"> PAGEREF _Toc90371954 \h </w:instrText>
            </w:r>
            <w:r w:rsidR="003F53CF" w:rsidRPr="003F53CF">
              <w:rPr>
                <w:noProof/>
                <w:webHidden/>
              </w:rPr>
            </w:r>
            <w:r w:rsidR="003F53CF" w:rsidRPr="003F53CF">
              <w:rPr>
                <w:noProof/>
                <w:webHidden/>
              </w:rPr>
              <w:fldChar w:fldCharType="separate"/>
            </w:r>
            <w:r w:rsidR="003F53CF" w:rsidRPr="003F53CF">
              <w:rPr>
                <w:noProof/>
                <w:webHidden/>
              </w:rPr>
              <w:t>5</w:t>
            </w:r>
            <w:r w:rsidR="003F53CF" w:rsidRPr="003F53CF">
              <w:rPr>
                <w:noProof/>
                <w:webHidden/>
              </w:rPr>
              <w:fldChar w:fldCharType="end"/>
            </w:r>
          </w:hyperlink>
        </w:p>
        <w:p w14:paraId="7EF56EB5" w14:textId="16C0B897" w:rsidR="003F53CF" w:rsidRPr="003F53CF" w:rsidRDefault="00810064">
          <w:pPr>
            <w:pStyle w:val="TOC1"/>
            <w:tabs>
              <w:tab w:val="left" w:pos="440"/>
              <w:tab w:val="right" w:leader="dot" w:pos="9060"/>
            </w:tabs>
            <w:rPr>
              <w:rFonts w:eastAsiaTheme="minorEastAsia"/>
              <w:noProof/>
              <w:lang w:eastAsia="nl-NL"/>
            </w:rPr>
          </w:pPr>
          <w:hyperlink w:anchor="_Toc90371955" w:history="1">
            <w:r w:rsidR="003F53CF" w:rsidRPr="003F53CF">
              <w:rPr>
                <w:rStyle w:val="Hyperlink"/>
                <w:noProof/>
                <w:lang w:val="en-US"/>
              </w:rPr>
              <w:t>1.</w:t>
            </w:r>
            <w:r w:rsidR="003F53CF" w:rsidRPr="003F53CF">
              <w:rPr>
                <w:rFonts w:eastAsiaTheme="minorEastAsia"/>
                <w:noProof/>
                <w:lang w:eastAsia="nl-NL"/>
              </w:rPr>
              <w:tab/>
            </w:r>
            <w:r w:rsidR="003F53CF" w:rsidRPr="003F53CF">
              <w:rPr>
                <w:rStyle w:val="Hyperlink"/>
                <w:noProof/>
                <w:lang w:val="en-US"/>
              </w:rPr>
              <w:t>Executive Summary</w:t>
            </w:r>
            <w:r w:rsidR="003F53CF" w:rsidRPr="003F53CF">
              <w:rPr>
                <w:noProof/>
                <w:webHidden/>
              </w:rPr>
              <w:tab/>
            </w:r>
            <w:r w:rsidR="003F53CF" w:rsidRPr="003F53CF">
              <w:rPr>
                <w:noProof/>
                <w:webHidden/>
              </w:rPr>
              <w:fldChar w:fldCharType="begin"/>
            </w:r>
            <w:r w:rsidR="003F53CF" w:rsidRPr="003F53CF">
              <w:rPr>
                <w:noProof/>
                <w:webHidden/>
              </w:rPr>
              <w:instrText xml:space="preserve"> PAGEREF _Toc90371955 \h </w:instrText>
            </w:r>
            <w:r w:rsidR="003F53CF" w:rsidRPr="003F53CF">
              <w:rPr>
                <w:noProof/>
                <w:webHidden/>
              </w:rPr>
            </w:r>
            <w:r w:rsidR="003F53CF" w:rsidRPr="003F53CF">
              <w:rPr>
                <w:noProof/>
                <w:webHidden/>
              </w:rPr>
              <w:fldChar w:fldCharType="separate"/>
            </w:r>
            <w:r w:rsidR="003F53CF" w:rsidRPr="003F53CF">
              <w:rPr>
                <w:noProof/>
                <w:webHidden/>
              </w:rPr>
              <w:t>6</w:t>
            </w:r>
            <w:r w:rsidR="003F53CF" w:rsidRPr="003F53CF">
              <w:rPr>
                <w:noProof/>
                <w:webHidden/>
              </w:rPr>
              <w:fldChar w:fldCharType="end"/>
            </w:r>
          </w:hyperlink>
        </w:p>
        <w:p w14:paraId="28A50E17" w14:textId="3214B47B" w:rsidR="003F53CF" w:rsidRPr="003F53CF" w:rsidRDefault="00810064">
          <w:pPr>
            <w:pStyle w:val="TOC1"/>
            <w:tabs>
              <w:tab w:val="left" w:pos="440"/>
              <w:tab w:val="right" w:leader="dot" w:pos="9060"/>
            </w:tabs>
            <w:rPr>
              <w:rFonts w:eastAsiaTheme="minorEastAsia"/>
              <w:noProof/>
              <w:lang w:eastAsia="nl-NL"/>
            </w:rPr>
          </w:pPr>
          <w:hyperlink w:anchor="_Toc90371956" w:history="1">
            <w:r w:rsidR="003F53CF" w:rsidRPr="003F53CF">
              <w:rPr>
                <w:rStyle w:val="Hyperlink"/>
                <w:noProof/>
                <w:lang w:val="en-US"/>
              </w:rPr>
              <w:t>2.</w:t>
            </w:r>
            <w:r w:rsidR="003F53CF" w:rsidRPr="003F53CF">
              <w:rPr>
                <w:rFonts w:eastAsiaTheme="minorEastAsia"/>
                <w:noProof/>
                <w:lang w:eastAsia="nl-NL"/>
              </w:rPr>
              <w:tab/>
            </w:r>
            <w:r w:rsidR="003F53CF" w:rsidRPr="003F53CF">
              <w:rPr>
                <w:rStyle w:val="Hyperlink"/>
                <w:noProof/>
                <w:lang w:val="en-US"/>
              </w:rPr>
              <w:t>Scope and Application</w:t>
            </w:r>
            <w:r w:rsidR="003F53CF" w:rsidRPr="003F53CF">
              <w:rPr>
                <w:noProof/>
                <w:webHidden/>
              </w:rPr>
              <w:tab/>
            </w:r>
            <w:r w:rsidR="003F53CF" w:rsidRPr="003F53CF">
              <w:rPr>
                <w:noProof/>
                <w:webHidden/>
              </w:rPr>
              <w:fldChar w:fldCharType="begin"/>
            </w:r>
            <w:r w:rsidR="003F53CF" w:rsidRPr="003F53CF">
              <w:rPr>
                <w:noProof/>
                <w:webHidden/>
              </w:rPr>
              <w:instrText xml:space="preserve"> PAGEREF _Toc90371956 \h </w:instrText>
            </w:r>
            <w:r w:rsidR="003F53CF" w:rsidRPr="003F53CF">
              <w:rPr>
                <w:noProof/>
                <w:webHidden/>
              </w:rPr>
            </w:r>
            <w:r w:rsidR="003F53CF" w:rsidRPr="003F53CF">
              <w:rPr>
                <w:noProof/>
                <w:webHidden/>
              </w:rPr>
              <w:fldChar w:fldCharType="separate"/>
            </w:r>
            <w:r w:rsidR="003F53CF" w:rsidRPr="003F53CF">
              <w:rPr>
                <w:noProof/>
                <w:webHidden/>
              </w:rPr>
              <w:t>7</w:t>
            </w:r>
            <w:r w:rsidR="003F53CF" w:rsidRPr="003F53CF">
              <w:rPr>
                <w:noProof/>
                <w:webHidden/>
              </w:rPr>
              <w:fldChar w:fldCharType="end"/>
            </w:r>
          </w:hyperlink>
        </w:p>
        <w:p w14:paraId="5F1A5767" w14:textId="4DDC25C9" w:rsidR="003F53CF" w:rsidRPr="003F53CF" w:rsidRDefault="00810064">
          <w:pPr>
            <w:pStyle w:val="TOC2"/>
            <w:tabs>
              <w:tab w:val="left" w:pos="880"/>
              <w:tab w:val="right" w:leader="dot" w:pos="9060"/>
            </w:tabs>
            <w:rPr>
              <w:rFonts w:eastAsiaTheme="minorEastAsia"/>
              <w:noProof/>
              <w:lang w:eastAsia="nl-NL"/>
            </w:rPr>
          </w:pPr>
          <w:hyperlink w:anchor="_Toc90371957" w:history="1">
            <w:r w:rsidR="003F53CF" w:rsidRPr="003F53CF">
              <w:rPr>
                <w:rStyle w:val="Hyperlink"/>
                <w:noProof/>
              </w:rPr>
              <w:t>2.1</w:t>
            </w:r>
            <w:r w:rsidR="003F53CF" w:rsidRPr="003F53CF">
              <w:rPr>
                <w:rFonts w:eastAsiaTheme="minorEastAsia"/>
                <w:noProof/>
                <w:lang w:eastAsia="nl-NL"/>
              </w:rPr>
              <w:tab/>
            </w:r>
            <w:r w:rsidR="003F53CF" w:rsidRPr="003F53CF">
              <w:rPr>
                <w:rStyle w:val="Hyperlink"/>
                <w:noProof/>
              </w:rPr>
              <w:t>Scope</w:t>
            </w:r>
            <w:r w:rsidR="003F53CF" w:rsidRPr="003F53CF">
              <w:rPr>
                <w:noProof/>
                <w:webHidden/>
              </w:rPr>
              <w:tab/>
            </w:r>
            <w:r w:rsidR="003F53CF" w:rsidRPr="003F53CF">
              <w:rPr>
                <w:noProof/>
                <w:webHidden/>
              </w:rPr>
              <w:fldChar w:fldCharType="begin"/>
            </w:r>
            <w:r w:rsidR="003F53CF" w:rsidRPr="003F53CF">
              <w:rPr>
                <w:noProof/>
                <w:webHidden/>
              </w:rPr>
              <w:instrText xml:space="preserve"> PAGEREF _Toc90371957 \h </w:instrText>
            </w:r>
            <w:r w:rsidR="003F53CF" w:rsidRPr="003F53CF">
              <w:rPr>
                <w:noProof/>
                <w:webHidden/>
              </w:rPr>
            </w:r>
            <w:r w:rsidR="003F53CF" w:rsidRPr="003F53CF">
              <w:rPr>
                <w:noProof/>
                <w:webHidden/>
              </w:rPr>
              <w:fldChar w:fldCharType="separate"/>
            </w:r>
            <w:r w:rsidR="003F53CF" w:rsidRPr="003F53CF">
              <w:rPr>
                <w:noProof/>
                <w:webHidden/>
              </w:rPr>
              <w:t>7</w:t>
            </w:r>
            <w:r w:rsidR="003F53CF" w:rsidRPr="003F53CF">
              <w:rPr>
                <w:noProof/>
                <w:webHidden/>
              </w:rPr>
              <w:fldChar w:fldCharType="end"/>
            </w:r>
          </w:hyperlink>
        </w:p>
        <w:p w14:paraId="1097FC76" w14:textId="2EA516AD" w:rsidR="003F53CF" w:rsidRPr="003F53CF" w:rsidRDefault="00810064">
          <w:pPr>
            <w:pStyle w:val="TOC2"/>
            <w:tabs>
              <w:tab w:val="left" w:pos="880"/>
              <w:tab w:val="right" w:leader="dot" w:pos="9060"/>
            </w:tabs>
            <w:rPr>
              <w:rFonts w:eastAsiaTheme="minorEastAsia"/>
              <w:noProof/>
              <w:lang w:eastAsia="nl-NL"/>
            </w:rPr>
          </w:pPr>
          <w:hyperlink w:anchor="_Toc90371958" w:history="1">
            <w:r w:rsidR="003F53CF" w:rsidRPr="003F53CF">
              <w:rPr>
                <w:rStyle w:val="Hyperlink"/>
                <w:noProof/>
                <w:lang w:val="en-GB"/>
              </w:rPr>
              <w:t>2.2</w:t>
            </w:r>
            <w:r w:rsidR="003F53CF" w:rsidRPr="003F53CF">
              <w:rPr>
                <w:rFonts w:eastAsiaTheme="minorEastAsia"/>
                <w:noProof/>
                <w:lang w:eastAsia="nl-NL"/>
              </w:rPr>
              <w:tab/>
            </w:r>
            <w:r w:rsidR="003F53CF" w:rsidRPr="003F53CF">
              <w:rPr>
                <w:rStyle w:val="Hyperlink"/>
                <w:noProof/>
                <w:lang w:val="en-GB"/>
              </w:rPr>
              <w:t>Application</w:t>
            </w:r>
            <w:r w:rsidR="003F53CF" w:rsidRPr="003F53CF">
              <w:rPr>
                <w:noProof/>
                <w:webHidden/>
              </w:rPr>
              <w:tab/>
            </w:r>
            <w:r w:rsidR="003F53CF" w:rsidRPr="003F53CF">
              <w:rPr>
                <w:noProof/>
                <w:webHidden/>
              </w:rPr>
              <w:fldChar w:fldCharType="begin"/>
            </w:r>
            <w:r w:rsidR="003F53CF" w:rsidRPr="003F53CF">
              <w:rPr>
                <w:noProof/>
                <w:webHidden/>
              </w:rPr>
              <w:instrText xml:space="preserve"> PAGEREF _Toc90371958 \h </w:instrText>
            </w:r>
            <w:r w:rsidR="003F53CF" w:rsidRPr="003F53CF">
              <w:rPr>
                <w:noProof/>
                <w:webHidden/>
              </w:rPr>
            </w:r>
            <w:r w:rsidR="003F53CF" w:rsidRPr="003F53CF">
              <w:rPr>
                <w:noProof/>
                <w:webHidden/>
              </w:rPr>
              <w:fldChar w:fldCharType="separate"/>
            </w:r>
            <w:r w:rsidR="003F53CF" w:rsidRPr="003F53CF">
              <w:rPr>
                <w:noProof/>
                <w:webHidden/>
              </w:rPr>
              <w:t>7</w:t>
            </w:r>
            <w:r w:rsidR="003F53CF" w:rsidRPr="003F53CF">
              <w:rPr>
                <w:noProof/>
                <w:webHidden/>
              </w:rPr>
              <w:fldChar w:fldCharType="end"/>
            </w:r>
          </w:hyperlink>
        </w:p>
        <w:p w14:paraId="31BCFFE1" w14:textId="4A967193" w:rsidR="003F53CF" w:rsidRPr="003F53CF" w:rsidRDefault="00810064">
          <w:pPr>
            <w:pStyle w:val="TOC1"/>
            <w:tabs>
              <w:tab w:val="left" w:pos="440"/>
              <w:tab w:val="right" w:leader="dot" w:pos="9060"/>
            </w:tabs>
            <w:rPr>
              <w:rFonts w:eastAsiaTheme="minorEastAsia"/>
              <w:noProof/>
              <w:lang w:eastAsia="nl-NL"/>
            </w:rPr>
          </w:pPr>
          <w:hyperlink w:anchor="_Toc90371959" w:history="1">
            <w:r w:rsidR="003F53CF" w:rsidRPr="003F53CF">
              <w:rPr>
                <w:rStyle w:val="Hyperlink"/>
                <w:noProof/>
                <w:lang w:val="en-US"/>
              </w:rPr>
              <w:t>3.</w:t>
            </w:r>
            <w:r w:rsidR="003F53CF" w:rsidRPr="003F53CF">
              <w:rPr>
                <w:rFonts w:eastAsiaTheme="minorEastAsia"/>
                <w:noProof/>
                <w:lang w:eastAsia="nl-NL"/>
              </w:rPr>
              <w:tab/>
            </w:r>
            <w:r w:rsidR="003F53CF" w:rsidRPr="003F53CF">
              <w:rPr>
                <w:rStyle w:val="Hyperlink"/>
                <w:noProof/>
                <w:lang w:val="en-US"/>
              </w:rPr>
              <w:t>Legislation Register</w:t>
            </w:r>
            <w:r w:rsidR="003F53CF" w:rsidRPr="003F53CF">
              <w:rPr>
                <w:noProof/>
                <w:webHidden/>
              </w:rPr>
              <w:tab/>
            </w:r>
            <w:r w:rsidR="003F53CF" w:rsidRPr="003F53CF">
              <w:rPr>
                <w:noProof/>
                <w:webHidden/>
              </w:rPr>
              <w:fldChar w:fldCharType="begin"/>
            </w:r>
            <w:r w:rsidR="003F53CF" w:rsidRPr="003F53CF">
              <w:rPr>
                <w:noProof/>
                <w:webHidden/>
              </w:rPr>
              <w:instrText xml:space="preserve"> PAGEREF _Toc90371959 \h </w:instrText>
            </w:r>
            <w:r w:rsidR="003F53CF" w:rsidRPr="003F53CF">
              <w:rPr>
                <w:noProof/>
                <w:webHidden/>
              </w:rPr>
            </w:r>
            <w:r w:rsidR="003F53CF" w:rsidRPr="003F53CF">
              <w:rPr>
                <w:noProof/>
                <w:webHidden/>
              </w:rPr>
              <w:fldChar w:fldCharType="separate"/>
            </w:r>
            <w:r w:rsidR="003F53CF" w:rsidRPr="003F53CF">
              <w:rPr>
                <w:noProof/>
                <w:webHidden/>
              </w:rPr>
              <w:t>8</w:t>
            </w:r>
            <w:r w:rsidR="003F53CF" w:rsidRPr="003F53CF">
              <w:rPr>
                <w:noProof/>
                <w:webHidden/>
              </w:rPr>
              <w:fldChar w:fldCharType="end"/>
            </w:r>
          </w:hyperlink>
        </w:p>
        <w:p w14:paraId="3AB11961" w14:textId="61D36755" w:rsidR="003F53CF" w:rsidRPr="003F53CF" w:rsidRDefault="00810064">
          <w:pPr>
            <w:pStyle w:val="TOC1"/>
            <w:tabs>
              <w:tab w:val="left" w:pos="440"/>
              <w:tab w:val="right" w:leader="dot" w:pos="9060"/>
            </w:tabs>
            <w:rPr>
              <w:rFonts w:eastAsiaTheme="minorEastAsia"/>
              <w:noProof/>
              <w:lang w:eastAsia="nl-NL"/>
            </w:rPr>
          </w:pPr>
          <w:hyperlink w:anchor="_Toc90371960" w:history="1">
            <w:r w:rsidR="003F53CF" w:rsidRPr="003F53CF">
              <w:rPr>
                <w:rStyle w:val="Hyperlink"/>
                <w:noProof/>
                <w:lang w:val="en-US"/>
              </w:rPr>
              <w:t>4.</w:t>
            </w:r>
            <w:r w:rsidR="003F53CF" w:rsidRPr="003F53CF">
              <w:rPr>
                <w:rFonts w:eastAsiaTheme="minorEastAsia"/>
                <w:noProof/>
                <w:lang w:eastAsia="nl-NL"/>
              </w:rPr>
              <w:tab/>
            </w:r>
            <w:r w:rsidR="003F53CF" w:rsidRPr="003F53CF">
              <w:rPr>
                <w:rStyle w:val="Hyperlink"/>
                <w:noProof/>
                <w:lang w:val="en-US"/>
              </w:rPr>
              <w:t>Templates for Emergency Response Plans</w:t>
            </w:r>
            <w:r w:rsidR="003F53CF" w:rsidRPr="003F53CF">
              <w:rPr>
                <w:noProof/>
                <w:webHidden/>
              </w:rPr>
              <w:tab/>
            </w:r>
            <w:r w:rsidR="003F53CF" w:rsidRPr="003F53CF">
              <w:rPr>
                <w:noProof/>
                <w:webHidden/>
              </w:rPr>
              <w:fldChar w:fldCharType="begin"/>
            </w:r>
            <w:r w:rsidR="003F53CF" w:rsidRPr="003F53CF">
              <w:rPr>
                <w:noProof/>
                <w:webHidden/>
              </w:rPr>
              <w:instrText xml:space="preserve"> PAGEREF _Toc90371960 \h </w:instrText>
            </w:r>
            <w:r w:rsidR="003F53CF" w:rsidRPr="003F53CF">
              <w:rPr>
                <w:noProof/>
                <w:webHidden/>
              </w:rPr>
            </w:r>
            <w:r w:rsidR="003F53CF" w:rsidRPr="003F53CF">
              <w:rPr>
                <w:noProof/>
                <w:webHidden/>
              </w:rPr>
              <w:fldChar w:fldCharType="separate"/>
            </w:r>
            <w:r w:rsidR="003F53CF" w:rsidRPr="003F53CF">
              <w:rPr>
                <w:noProof/>
                <w:webHidden/>
              </w:rPr>
              <w:t>9</w:t>
            </w:r>
            <w:r w:rsidR="003F53CF" w:rsidRPr="003F53CF">
              <w:rPr>
                <w:noProof/>
                <w:webHidden/>
              </w:rPr>
              <w:fldChar w:fldCharType="end"/>
            </w:r>
          </w:hyperlink>
        </w:p>
        <w:p w14:paraId="37277262" w14:textId="2C1955FC" w:rsidR="003F53CF" w:rsidRPr="003F53CF" w:rsidRDefault="00810064">
          <w:pPr>
            <w:pStyle w:val="TOC2"/>
            <w:tabs>
              <w:tab w:val="left" w:pos="880"/>
              <w:tab w:val="right" w:leader="dot" w:pos="9060"/>
            </w:tabs>
            <w:rPr>
              <w:rFonts w:eastAsiaTheme="minorEastAsia"/>
              <w:noProof/>
              <w:lang w:eastAsia="nl-NL"/>
            </w:rPr>
          </w:pPr>
          <w:hyperlink w:anchor="_Toc90371961" w:history="1">
            <w:r w:rsidR="003F53CF" w:rsidRPr="003F53CF">
              <w:rPr>
                <w:rStyle w:val="Hyperlink"/>
                <w:noProof/>
                <w:lang w:val="en-GB"/>
              </w:rPr>
              <w:t>4.1</w:t>
            </w:r>
            <w:r w:rsidR="003F53CF" w:rsidRPr="003F53CF">
              <w:rPr>
                <w:rFonts w:eastAsiaTheme="minorEastAsia"/>
                <w:noProof/>
                <w:lang w:eastAsia="nl-NL"/>
              </w:rPr>
              <w:tab/>
            </w:r>
            <w:r w:rsidR="003F53CF" w:rsidRPr="003F53CF">
              <w:rPr>
                <w:rStyle w:val="Hyperlink"/>
                <w:noProof/>
                <w:lang w:val="en-GB"/>
              </w:rPr>
              <w:t>General principles for emergency response</w:t>
            </w:r>
            <w:r w:rsidR="003F53CF" w:rsidRPr="003F53CF">
              <w:rPr>
                <w:noProof/>
                <w:webHidden/>
              </w:rPr>
              <w:tab/>
            </w:r>
            <w:r w:rsidR="003F53CF" w:rsidRPr="003F53CF">
              <w:rPr>
                <w:noProof/>
                <w:webHidden/>
              </w:rPr>
              <w:fldChar w:fldCharType="begin"/>
            </w:r>
            <w:r w:rsidR="003F53CF" w:rsidRPr="003F53CF">
              <w:rPr>
                <w:noProof/>
                <w:webHidden/>
              </w:rPr>
              <w:instrText xml:space="preserve"> PAGEREF _Toc90371961 \h </w:instrText>
            </w:r>
            <w:r w:rsidR="003F53CF" w:rsidRPr="003F53CF">
              <w:rPr>
                <w:noProof/>
                <w:webHidden/>
              </w:rPr>
            </w:r>
            <w:r w:rsidR="003F53CF" w:rsidRPr="003F53CF">
              <w:rPr>
                <w:noProof/>
                <w:webHidden/>
              </w:rPr>
              <w:fldChar w:fldCharType="separate"/>
            </w:r>
            <w:r w:rsidR="003F53CF" w:rsidRPr="003F53CF">
              <w:rPr>
                <w:noProof/>
                <w:webHidden/>
              </w:rPr>
              <w:t>9</w:t>
            </w:r>
            <w:r w:rsidR="003F53CF" w:rsidRPr="003F53CF">
              <w:rPr>
                <w:noProof/>
                <w:webHidden/>
              </w:rPr>
              <w:fldChar w:fldCharType="end"/>
            </w:r>
          </w:hyperlink>
        </w:p>
        <w:p w14:paraId="7F5BF2C3" w14:textId="6C345643" w:rsidR="003F53CF" w:rsidRPr="003F53CF" w:rsidRDefault="00810064">
          <w:pPr>
            <w:pStyle w:val="TOC2"/>
            <w:tabs>
              <w:tab w:val="left" w:pos="880"/>
              <w:tab w:val="right" w:leader="dot" w:pos="9060"/>
            </w:tabs>
            <w:rPr>
              <w:rFonts w:eastAsiaTheme="minorEastAsia"/>
              <w:noProof/>
              <w:lang w:eastAsia="nl-NL"/>
            </w:rPr>
          </w:pPr>
          <w:hyperlink w:anchor="_Toc90371962" w:history="1">
            <w:r w:rsidR="003F53CF" w:rsidRPr="003F53CF">
              <w:rPr>
                <w:rStyle w:val="Hyperlink"/>
                <w:noProof/>
              </w:rPr>
              <w:t>4.2</w:t>
            </w:r>
            <w:r w:rsidR="003F53CF" w:rsidRPr="003F53CF">
              <w:rPr>
                <w:rFonts w:eastAsiaTheme="minorEastAsia"/>
                <w:noProof/>
                <w:lang w:eastAsia="nl-NL"/>
              </w:rPr>
              <w:tab/>
            </w:r>
            <w:r w:rsidR="003F53CF" w:rsidRPr="003F53CF">
              <w:rPr>
                <w:rStyle w:val="Hyperlink"/>
                <w:noProof/>
              </w:rPr>
              <w:t>Purpose of the templates</w:t>
            </w:r>
            <w:r w:rsidR="003F53CF" w:rsidRPr="003F53CF">
              <w:rPr>
                <w:noProof/>
                <w:webHidden/>
              </w:rPr>
              <w:tab/>
            </w:r>
            <w:r w:rsidR="003F53CF" w:rsidRPr="003F53CF">
              <w:rPr>
                <w:noProof/>
                <w:webHidden/>
              </w:rPr>
              <w:fldChar w:fldCharType="begin"/>
            </w:r>
            <w:r w:rsidR="003F53CF" w:rsidRPr="003F53CF">
              <w:rPr>
                <w:noProof/>
                <w:webHidden/>
              </w:rPr>
              <w:instrText xml:space="preserve"> PAGEREF _Toc90371962 \h </w:instrText>
            </w:r>
            <w:r w:rsidR="003F53CF" w:rsidRPr="003F53CF">
              <w:rPr>
                <w:noProof/>
                <w:webHidden/>
              </w:rPr>
            </w:r>
            <w:r w:rsidR="003F53CF" w:rsidRPr="003F53CF">
              <w:rPr>
                <w:noProof/>
                <w:webHidden/>
              </w:rPr>
              <w:fldChar w:fldCharType="separate"/>
            </w:r>
            <w:r w:rsidR="003F53CF" w:rsidRPr="003F53CF">
              <w:rPr>
                <w:noProof/>
                <w:webHidden/>
              </w:rPr>
              <w:t>9</w:t>
            </w:r>
            <w:r w:rsidR="003F53CF" w:rsidRPr="003F53CF">
              <w:rPr>
                <w:noProof/>
                <w:webHidden/>
              </w:rPr>
              <w:fldChar w:fldCharType="end"/>
            </w:r>
          </w:hyperlink>
        </w:p>
        <w:p w14:paraId="057D28E4" w14:textId="79745407" w:rsidR="003F53CF" w:rsidRPr="003F53CF" w:rsidRDefault="00810064">
          <w:pPr>
            <w:pStyle w:val="TOC2"/>
            <w:tabs>
              <w:tab w:val="left" w:pos="880"/>
              <w:tab w:val="right" w:leader="dot" w:pos="9060"/>
            </w:tabs>
            <w:rPr>
              <w:rFonts w:eastAsiaTheme="minorEastAsia"/>
              <w:noProof/>
              <w:lang w:eastAsia="nl-NL"/>
            </w:rPr>
          </w:pPr>
          <w:hyperlink w:anchor="_Toc90371963" w:history="1">
            <w:r w:rsidR="003F53CF" w:rsidRPr="003F53CF">
              <w:rPr>
                <w:rStyle w:val="Hyperlink"/>
                <w:noProof/>
                <w:lang w:val="en-GB"/>
              </w:rPr>
              <w:t>4.3</w:t>
            </w:r>
            <w:r w:rsidR="003F53CF" w:rsidRPr="003F53CF">
              <w:rPr>
                <w:rFonts w:eastAsiaTheme="minorEastAsia"/>
                <w:noProof/>
                <w:lang w:eastAsia="nl-NL"/>
              </w:rPr>
              <w:tab/>
            </w:r>
            <w:r w:rsidR="003F53CF" w:rsidRPr="003F53CF">
              <w:rPr>
                <w:rStyle w:val="Hyperlink"/>
                <w:noProof/>
                <w:lang w:val="en-GB"/>
              </w:rPr>
              <w:t>Template for an Emergency Response Plan</w:t>
            </w:r>
            <w:r w:rsidR="003F53CF" w:rsidRPr="003F53CF">
              <w:rPr>
                <w:noProof/>
                <w:webHidden/>
              </w:rPr>
              <w:tab/>
            </w:r>
            <w:r w:rsidR="003F53CF" w:rsidRPr="003F53CF">
              <w:rPr>
                <w:noProof/>
                <w:webHidden/>
              </w:rPr>
              <w:fldChar w:fldCharType="begin"/>
            </w:r>
            <w:r w:rsidR="003F53CF" w:rsidRPr="003F53CF">
              <w:rPr>
                <w:noProof/>
                <w:webHidden/>
              </w:rPr>
              <w:instrText xml:space="preserve"> PAGEREF _Toc90371963 \h </w:instrText>
            </w:r>
            <w:r w:rsidR="003F53CF" w:rsidRPr="003F53CF">
              <w:rPr>
                <w:noProof/>
                <w:webHidden/>
              </w:rPr>
            </w:r>
            <w:r w:rsidR="003F53CF" w:rsidRPr="003F53CF">
              <w:rPr>
                <w:noProof/>
                <w:webHidden/>
              </w:rPr>
              <w:fldChar w:fldCharType="separate"/>
            </w:r>
            <w:r w:rsidR="003F53CF" w:rsidRPr="003F53CF">
              <w:rPr>
                <w:noProof/>
                <w:webHidden/>
              </w:rPr>
              <w:t>9</w:t>
            </w:r>
            <w:r w:rsidR="003F53CF" w:rsidRPr="003F53CF">
              <w:rPr>
                <w:noProof/>
                <w:webHidden/>
              </w:rPr>
              <w:fldChar w:fldCharType="end"/>
            </w:r>
          </w:hyperlink>
        </w:p>
        <w:p w14:paraId="2D9664A8" w14:textId="2195B105" w:rsidR="003F53CF" w:rsidRPr="003F53CF" w:rsidRDefault="00810064">
          <w:pPr>
            <w:pStyle w:val="TOC2"/>
            <w:tabs>
              <w:tab w:val="left" w:pos="880"/>
              <w:tab w:val="right" w:leader="dot" w:pos="9060"/>
            </w:tabs>
            <w:rPr>
              <w:rFonts w:eastAsiaTheme="minorEastAsia"/>
              <w:noProof/>
              <w:lang w:eastAsia="nl-NL"/>
            </w:rPr>
          </w:pPr>
          <w:hyperlink w:anchor="_Toc90371964" w:history="1">
            <w:r w:rsidR="003F53CF" w:rsidRPr="003F53CF">
              <w:rPr>
                <w:rStyle w:val="Hyperlink"/>
                <w:noProof/>
                <w:lang w:val="en-GB"/>
              </w:rPr>
              <w:t>4.4</w:t>
            </w:r>
            <w:r w:rsidR="003F53CF" w:rsidRPr="003F53CF">
              <w:rPr>
                <w:rFonts w:eastAsiaTheme="minorEastAsia"/>
                <w:noProof/>
                <w:lang w:eastAsia="nl-NL"/>
              </w:rPr>
              <w:tab/>
            </w:r>
            <w:r w:rsidR="003F53CF" w:rsidRPr="003F53CF">
              <w:rPr>
                <w:rStyle w:val="Hyperlink"/>
                <w:noProof/>
                <w:lang w:val="en-GB"/>
              </w:rPr>
              <w:t>Template for a Site Specific Emergency Response Plan</w:t>
            </w:r>
            <w:r w:rsidR="003F53CF" w:rsidRPr="003F53CF">
              <w:rPr>
                <w:noProof/>
                <w:webHidden/>
              </w:rPr>
              <w:tab/>
            </w:r>
            <w:r w:rsidR="003F53CF" w:rsidRPr="003F53CF">
              <w:rPr>
                <w:noProof/>
                <w:webHidden/>
              </w:rPr>
              <w:fldChar w:fldCharType="begin"/>
            </w:r>
            <w:r w:rsidR="003F53CF" w:rsidRPr="003F53CF">
              <w:rPr>
                <w:noProof/>
                <w:webHidden/>
              </w:rPr>
              <w:instrText xml:space="preserve"> PAGEREF _Toc90371964 \h </w:instrText>
            </w:r>
            <w:r w:rsidR="003F53CF" w:rsidRPr="003F53CF">
              <w:rPr>
                <w:noProof/>
                <w:webHidden/>
              </w:rPr>
            </w:r>
            <w:r w:rsidR="003F53CF" w:rsidRPr="003F53CF">
              <w:rPr>
                <w:noProof/>
                <w:webHidden/>
              </w:rPr>
              <w:fldChar w:fldCharType="separate"/>
            </w:r>
            <w:r w:rsidR="003F53CF" w:rsidRPr="003F53CF">
              <w:rPr>
                <w:noProof/>
                <w:webHidden/>
              </w:rPr>
              <w:t>10</w:t>
            </w:r>
            <w:r w:rsidR="003F53CF" w:rsidRPr="003F53CF">
              <w:rPr>
                <w:noProof/>
                <w:webHidden/>
              </w:rPr>
              <w:fldChar w:fldCharType="end"/>
            </w:r>
          </w:hyperlink>
        </w:p>
        <w:p w14:paraId="7DA052D9" w14:textId="58A31930" w:rsidR="003F53CF" w:rsidRPr="003F53CF" w:rsidRDefault="00810064">
          <w:pPr>
            <w:pStyle w:val="TOC2"/>
            <w:tabs>
              <w:tab w:val="left" w:pos="880"/>
              <w:tab w:val="right" w:leader="dot" w:pos="9060"/>
            </w:tabs>
            <w:rPr>
              <w:rFonts w:eastAsiaTheme="minorEastAsia"/>
              <w:noProof/>
              <w:lang w:eastAsia="nl-NL"/>
            </w:rPr>
          </w:pPr>
          <w:hyperlink w:anchor="_Toc90371965" w:history="1">
            <w:r w:rsidR="003F53CF" w:rsidRPr="003F53CF">
              <w:rPr>
                <w:rStyle w:val="Hyperlink"/>
                <w:noProof/>
                <w:lang w:val="en-GB"/>
              </w:rPr>
              <w:t>4.5</w:t>
            </w:r>
            <w:r w:rsidR="003F53CF" w:rsidRPr="003F53CF">
              <w:rPr>
                <w:rFonts w:eastAsiaTheme="minorEastAsia"/>
                <w:noProof/>
                <w:lang w:eastAsia="nl-NL"/>
              </w:rPr>
              <w:tab/>
            </w:r>
            <w:r w:rsidR="003F53CF" w:rsidRPr="003F53CF">
              <w:rPr>
                <w:rStyle w:val="Hyperlink"/>
                <w:noProof/>
                <w:lang w:val="en-GB"/>
              </w:rPr>
              <w:t>Template for an Oil Spill Plan</w:t>
            </w:r>
            <w:r w:rsidR="003F53CF" w:rsidRPr="003F53CF">
              <w:rPr>
                <w:noProof/>
                <w:webHidden/>
              </w:rPr>
              <w:tab/>
            </w:r>
            <w:r w:rsidR="003F53CF" w:rsidRPr="003F53CF">
              <w:rPr>
                <w:noProof/>
                <w:webHidden/>
              </w:rPr>
              <w:fldChar w:fldCharType="begin"/>
            </w:r>
            <w:r w:rsidR="003F53CF" w:rsidRPr="003F53CF">
              <w:rPr>
                <w:noProof/>
                <w:webHidden/>
              </w:rPr>
              <w:instrText xml:space="preserve"> PAGEREF _Toc90371965 \h </w:instrText>
            </w:r>
            <w:r w:rsidR="003F53CF" w:rsidRPr="003F53CF">
              <w:rPr>
                <w:noProof/>
                <w:webHidden/>
              </w:rPr>
            </w:r>
            <w:r w:rsidR="003F53CF" w:rsidRPr="003F53CF">
              <w:rPr>
                <w:noProof/>
                <w:webHidden/>
              </w:rPr>
              <w:fldChar w:fldCharType="separate"/>
            </w:r>
            <w:r w:rsidR="003F53CF" w:rsidRPr="003F53CF">
              <w:rPr>
                <w:noProof/>
                <w:webHidden/>
              </w:rPr>
              <w:t>10</w:t>
            </w:r>
            <w:r w:rsidR="003F53CF" w:rsidRPr="003F53CF">
              <w:rPr>
                <w:noProof/>
                <w:webHidden/>
              </w:rPr>
              <w:fldChar w:fldCharType="end"/>
            </w:r>
          </w:hyperlink>
        </w:p>
        <w:p w14:paraId="0A975C86" w14:textId="5489FA15" w:rsidR="003F53CF" w:rsidRPr="003F53CF" w:rsidRDefault="00810064">
          <w:pPr>
            <w:pStyle w:val="TOC2"/>
            <w:tabs>
              <w:tab w:val="left" w:pos="880"/>
              <w:tab w:val="right" w:leader="dot" w:pos="9060"/>
            </w:tabs>
            <w:rPr>
              <w:rFonts w:eastAsiaTheme="minorEastAsia"/>
              <w:noProof/>
              <w:lang w:eastAsia="nl-NL"/>
            </w:rPr>
          </w:pPr>
          <w:hyperlink w:anchor="_Toc90371966" w:history="1">
            <w:r w:rsidR="003F53CF" w:rsidRPr="003F53CF">
              <w:rPr>
                <w:rStyle w:val="Hyperlink"/>
                <w:noProof/>
                <w:lang w:val="en-GB"/>
              </w:rPr>
              <w:t>4.6</w:t>
            </w:r>
            <w:r w:rsidR="003F53CF" w:rsidRPr="003F53CF">
              <w:rPr>
                <w:rFonts w:eastAsiaTheme="minorEastAsia"/>
                <w:noProof/>
                <w:lang w:eastAsia="nl-NL"/>
              </w:rPr>
              <w:tab/>
            </w:r>
            <w:r w:rsidR="003F53CF" w:rsidRPr="003F53CF">
              <w:rPr>
                <w:rStyle w:val="Hyperlink"/>
                <w:noProof/>
                <w:lang w:val="en-GB"/>
              </w:rPr>
              <w:t>Template for a Blowout Contingency Plan</w:t>
            </w:r>
            <w:r w:rsidR="003F53CF" w:rsidRPr="003F53CF">
              <w:rPr>
                <w:noProof/>
                <w:webHidden/>
              </w:rPr>
              <w:tab/>
            </w:r>
            <w:r w:rsidR="003F53CF" w:rsidRPr="003F53CF">
              <w:rPr>
                <w:noProof/>
                <w:webHidden/>
              </w:rPr>
              <w:fldChar w:fldCharType="begin"/>
            </w:r>
            <w:r w:rsidR="003F53CF" w:rsidRPr="003F53CF">
              <w:rPr>
                <w:noProof/>
                <w:webHidden/>
              </w:rPr>
              <w:instrText xml:space="preserve"> PAGEREF _Toc90371966 \h </w:instrText>
            </w:r>
            <w:r w:rsidR="003F53CF" w:rsidRPr="003F53CF">
              <w:rPr>
                <w:noProof/>
                <w:webHidden/>
              </w:rPr>
            </w:r>
            <w:r w:rsidR="003F53CF" w:rsidRPr="003F53CF">
              <w:rPr>
                <w:noProof/>
                <w:webHidden/>
              </w:rPr>
              <w:fldChar w:fldCharType="separate"/>
            </w:r>
            <w:r w:rsidR="003F53CF" w:rsidRPr="003F53CF">
              <w:rPr>
                <w:noProof/>
                <w:webHidden/>
              </w:rPr>
              <w:t>10</w:t>
            </w:r>
            <w:r w:rsidR="003F53CF" w:rsidRPr="003F53CF">
              <w:rPr>
                <w:noProof/>
                <w:webHidden/>
              </w:rPr>
              <w:fldChar w:fldCharType="end"/>
            </w:r>
          </w:hyperlink>
        </w:p>
        <w:p w14:paraId="6BC546BC" w14:textId="06E31090" w:rsidR="003F53CF" w:rsidRPr="003F53CF" w:rsidRDefault="00810064">
          <w:pPr>
            <w:pStyle w:val="TOC2"/>
            <w:tabs>
              <w:tab w:val="left" w:pos="880"/>
              <w:tab w:val="right" w:leader="dot" w:pos="9060"/>
            </w:tabs>
            <w:rPr>
              <w:rFonts w:eastAsiaTheme="minorEastAsia"/>
              <w:noProof/>
              <w:lang w:eastAsia="nl-NL"/>
            </w:rPr>
          </w:pPr>
          <w:hyperlink w:anchor="_Toc90371967" w:history="1">
            <w:r w:rsidR="003F53CF" w:rsidRPr="003F53CF">
              <w:rPr>
                <w:rStyle w:val="Hyperlink"/>
                <w:noProof/>
                <w:lang w:val="en-GB"/>
              </w:rPr>
              <w:t>4.7</w:t>
            </w:r>
            <w:r w:rsidR="003F53CF" w:rsidRPr="003F53CF">
              <w:rPr>
                <w:rFonts w:eastAsiaTheme="minorEastAsia"/>
                <w:noProof/>
                <w:lang w:eastAsia="nl-NL"/>
              </w:rPr>
              <w:tab/>
            </w:r>
            <w:r w:rsidR="003F53CF" w:rsidRPr="003F53CF">
              <w:rPr>
                <w:rStyle w:val="Hyperlink"/>
                <w:noProof/>
                <w:lang w:val="en-GB"/>
              </w:rPr>
              <w:t>Template for a Pipeline Emergency Plan</w:t>
            </w:r>
            <w:r w:rsidR="003F53CF" w:rsidRPr="003F53CF">
              <w:rPr>
                <w:noProof/>
                <w:webHidden/>
              </w:rPr>
              <w:tab/>
            </w:r>
            <w:r w:rsidR="003F53CF" w:rsidRPr="003F53CF">
              <w:rPr>
                <w:noProof/>
                <w:webHidden/>
              </w:rPr>
              <w:fldChar w:fldCharType="begin"/>
            </w:r>
            <w:r w:rsidR="003F53CF" w:rsidRPr="003F53CF">
              <w:rPr>
                <w:noProof/>
                <w:webHidden/>
              </w:rPr>
              <w:instrText xml:space="preserve"> PAGEREF _Toc90371967 \h </w:instrText>
            </w:r>
            <w:r w:rsidR="003F53CF" w:rsidRPr="003F53CF">
              <w:rPr>
                <w:noProof/>
                <w:webHidden/>
              </w:rPr>
            </w:r>
            <w:r w:rsidR="003F53CF" w:rsidRPr="003F53CF">
              <w:rPr>
                <w:noProof/>
                <w:webHidden/>
              </w:rPr>
              <w:fldChar w:fldCharType="separate"/>
            </w:r>
            <w:r w:rsidR="003F53CF" w:rsidRPr="003F53CF">
              <w:rPr>
                <w:noProof/>
                <w:webHidden/>
              </w:rPr>
              <w:t>10</w:t>
            </w:r>
            <w:r w:rsidR="003F53CF" w:rsidRPr="003F53CF">
              <w:rPr>
                <w:noProof/>
                <w:webHidden/>
              </w:rPr>
              <w:fldChar w:fldCharType="end"/>
            </w:r>
          </w:hyperlink>
        </w:p>
        <w:p w14:paraId="0A379422" w14:textId="4FC4EBAE" w:rsidR="003F53CF" w:rsidRPr="003F53CF" w:rsidRDefault="00810064">
          <w:pPr>
            <w:pStyle w:val="TOC2"/>
            <w:tabs>
              <w:tab w:val="left" w:pos="880"/>
              <w:tab w:val="right" w:leader="dot" w:pos="9060"/>
            </w:tabs>
            <w:rPr>
              <w:rFonts w:eastAsiaTheme="minorEastAsia"/>
              <w:noProof/>
              <w:lang w:eastAsia="nl-NL"/>
            </w:rPr>
          </w:pPr>
          <w:hyperlink w:anchor="_Toc90371968" w:history="1">
            <w:r w:rsidR="003F53CF" w:rsidRPr="003F53CF">
              <w:rPr>
                <w:rStyle w:val="Hyperlink"/>
                <w:noProof/>
                <w:lang w:val="en-GB"/>
              </w:rPr>
              <w:t>4.8</w:t>
            </w:r>
            <w:r w:rsidR="003F53CF" w:rsidRPr="003F53CF">
              <w:rPr>
                <w:rFonts w:eastAsiaTheme="minorEastAsia"/>
                <w:noProof/>
                <w:lang w:eastAsia="nl-NL"/>
              </w:rPr>
              <w:tab/>
            </w:r>
            <w:r w:rsidR="003F53CF" w:rsidRPr="003F53CF">
              <w:rPr>
                <w:rStyle w:val="Hyperlink"/>
                <w:noProof/>
                <w:lang w:val="en-GB"/>
              </w:rPr>
              <w:t>Template for a Communications Plan</w:t>
            </w:r>
            <w:r w:rsidR="003F53CF" w:rsidRPr="003F53CF">
              <w:rPr>
                <w:noProof/>
                <w:webHidden/>
              </w:rPr>
              <w:tab/>
            </w:r>
            <w:r w:rsidR="003F53CF" w:rsidRPr="003F53CF">
              <w:rPr>
                <w:noProof/>
                <w:webHidden/>
              </w:rPr>
              <w:fldChar w:fldCharType="begin"/>
            </w:r>
            <w:r w:rsidR="003F53CF" w:rsidRPr="003F53CF">
              <w:rPr>
                <w:noProof/>
                <w:webHidden/>
              </w:rPr>
              <w:instrText xml:space="preserve"> PAGEREF _Toc90371968 \h </w:instrText>
            </w:r>
            <w:r w:rsidR="003F53CF" w:rsidRPr="003F53CF">
              <w:rPr>
                <w:noProof/>
                <w:webHidden/>
              </w:rPr>
            </w:r>
            <w:r w:rsidR="003F53CF" w:rsidRPr="003F53CF">
              <w:rPr>
                <w:noProof/>
                <w:webHidden/>
              </w:rPr>
              <w:fldChar w:fldCharType="separate"/>
            </w:r>
            <w:r w:rsidR="003F53CF" w:rsidRPr="003F53CF">
              <w:rPr>
                <w:noProof/>
                <w:webHidden/>
              </w:rPr>
              <w:t>11</w:t>
            </w:r>
            <w:r w:rsidR="003F53CF" w:rsidRPr="003F53CF">
              <w:rPr>
                <w:noProof/>
                <w:webHidden/>
              </w:rPr>
              <w:fldChar w:fldCharType="end"/>
            </w:r>
          </w:hyperlink>
        </w:p>
        <w:p w14:paraId="113A9D51" w14:textId="0D2E7BAC" w:rsidR="003F53CF" w:rsidRPr="003F53CF" w:rsidRDefault="00810064">
          <w:pPr>
            <w:pStyle w:val="TOC1"/>
            <w:tabs>
              <w:tab w:val="left" w:pos="440"/>
              <w:tab w:val="right" w:leader="dot" w:pos="9060"/>
            </w:tabs>
            <w:rPr>
              <w:rFonts w:eastAsiaTheme="minorEastAsia"/>
              <w:noProof/>
              <w:lang w:eastAsia="nl-NL"/>
            </w:rPr>
          </w:pPr>
          <w:hyperlink w:anchor="_Toc90371969" w:history="1">
            <w:r w:rsidR="003F53CF" w:rsidRPr="003F53CF">
              <w:rPr>
                <w:rStyle w:val="Hyperlink"/>
                <w:noProof/>
                <w:lang w:val="en-US"/>
              </w:rPr>
              <w:t>5.</w:t>
            </w:r>
            <w:r w:rsidR="003F53CF" w:rsidRPr="003F53CF">
              <w:rPr>
                <w:rFonts w:eastAsiaTheme="minorEastAsia"/>
                <w:noProof/>
                <w:lang w:eastAsia="nl-NL"/>
              </w:rPr>
              <w:tab/>
            </w:r>
            <w:r w:rsidR="003F53CF" w:rsidRPr="003F53CF">
              <w:rPr>
                <w:rStyle w:val="Hyperlink"/>
                <w:noProof/>
                <w:lang w:val="en-US"/>
              </w:rPr>
              <w:t>RACI Scheme</w:t>
            </w:r>
            <w:r w:rsidR="003F53CF" w:rsidRPr="003F53CF">
              <w:rPr>
                <w:noProof/>
                <w:webHidden/>
              </w:rPr>
              <w:tab/>
            </w:r>
            <w:r w:rsidR="003F53CF" w:rsidRPr="003F53CF">
              <w:rPr>
                <w:noProof/>
                <w:webHidden/>
              </w:rPr>
              <w:fldChar w:fldCharType="begin"/>
            </w:r>
            <w:r w:rsidR="003F53CF" w:rsidRPr="003F53CF">
              <w:rPr>
                <w:noProof/>
                <w:webHidden/>
              </w:rPr>
              <w:instrText xml:space="preserve"> PAGEREF _Toc90371969 \h </w:instrText>
            </w:r>
            <w:r w:rsidR="003F53CF" w:rsidRPr="003F53CF">
              <w:rPr>
                <w:noProof/>
                <w:webHidden/>
              </w:rPr>
            </w:r>
            <w:r w:rsidR="003F53CF" w:rsidRPr="003F53CF">
              <w:rPr>
                <w:noProof/>
                <w:webHidden/>
              </w:rPr>
              <w:fldChar w:fldCharType="separate"/>
            </w:r>
            <w:r w:rsidR="003F53CF" w:rsidRPr="003F53CF">
              <w:rPr>
                <w:noProof/>
                <w:webHidden/>
              </w:rPr>
              <w:t>12</w:t>
            </w:r>
            <w:r w:rsidR="003F53CF" w:rsidRPr="003F53CF">
              <w:rPr>
                <w:noProof/>
                <w:webHidden/>
              </w:rPr>
              <w:fldChar w:fldCharType="end"/>
            </w:r>
          </w:hyperlink>
        </w:p>
        <w:p w14:paraId="10B1F269" w14:textId="108FCE8B" w:rsidR="003F53CF" w:rsidRPr="003F53CF" w:rsidRDefault="00810064">
          <w:pPr>
            <w:pStyle w:val="TOC1"/>
            <w:tabs>
              <w:tab w:val="left" w:pos="440"/>
              <w:tab w:val="right" w:leader="dot" w:pos="9060"/>
            </w:tabs>
            <w:rPr>
              <w:rFonts w:eastAsiaTheme="minorEastAsia"/>
              <w:noProof/>
              <w:lang w:eastAsia="nl-NL"/>
            </w:rPr>
          </w:pPr>
          <w:hyperlink w:anchor="_Toc90371970" w:history="1">
            <w:r w:rsidR="003F53CF" w:rsidRPr="003F53CF">
              <w:rPr>
                <w:rStyle w:val="Hyperlink"/>
                <w:noProof/>
                <w:lang w:val="en-US"/>
              </w:rPr>
              <w:t>6.</w:t>
            </w:r>
            <w:r w:rsidR="003F53CF" w:rsidRPr="003F53CF">
              <w:rPr>
                <w:rFonts w:eastAsiaTheme="minorEastAsia"/>
                <w:noProof/>
                <w:lang w:eastAsia="nl-NL"/>
              </w:rPr>
              <w:tab/>
            </w:r>
            <w:r w:rsidR="003F53CF" w:rsidRPr="003F53CF">
              <w:rPr>
                <w:rStyle w:val="Hyperlink"/>
                <w:noProof/>
                <w:lang w:val="en-US"/>
              </w:rPr>
              <w:t>Network Card</w:t>
            </w:r>
            <w:r w:rsidR="003F53CF" w:rsidRPr="003F53CF">
              <w:rPr>
                <w:noProof/>
                <w:webHidden/>
              </w:rPr>
              <w:tab/>
            </w:r>
            <w:r w:rsidR="003F53CF" w:rsidRPr="003F53CF">
              <w:rPr>
                <w:noProof/>
                <w:webHidden/>
              </w:rPr>
              <w:fldChar w:fldCharType="begin"/>
            </w:r>
            <w:r w:rsidR="003F53CF" w:rsidRPr="003F53CF">
              <w:rPr>
                <w:noProof/>
                <w:webHidden/>
              </w:rPr>
              <w:instrText xml:space="preserve"> PAGEREF _Toc90371970 \h </w:instrText>
            </w:r>
            <w:r w:rsidR="003F53CF" w:rsidRPr="003F53CF">
              <w:rPr>
                <w:noProof/>
                <w:webHidden/>
              </w:rPr>
            </w:r>
            <w:r w:rsidR="003F53CF" w:rsidRPr="003F53CF">
              <w:rPr>
                <w:noProof/>
                <w:webHidden/>
              </w:rPr>
              <w:fldChar w:fldCharType="separate"/>
            </w:r>
            <w:r w:rsidR="003F53CF" w:rsidRPr="003F53CF">
              <w:rPr>
                <w:noProof/>
                <w:webHidden/>
              </w:rPr>
              <w:t>14</w:t>
            </w:r>
            <w:r w:rsidR="003F53CF" w:rsidRPr="003F53CF">
              <w:rPr>
                <w:noProof/>
                <w:webHidden/>
              </w:rPr>
              <w:fldChar w:fldCharType="end"/>
            </w:r>
          </w:hyperlink>
        </w:p>
        <w:p w14:paraId="15AD72A6" w14:textId="07AE783C" w:rsidR="003F53CF" w:rsidRPr="003F53CF" w:rsidRDefault="00810064">
          <w:pPr>
            <w:pStyle w:val="TOC1"/>
            <w:tabs>
              <w:tab w:val="left" w:pos="440"/>
              <w:tab w:val="right" w:leader="dot" w:pos="9060"/>
            </w:tabs>
            <w:rPr>
              <w:rFonts w:eastAsiaTheme="minorEastAsia"/>
              <w:noProof/>
              <w:lang w:eastAsia="nl-NL"/>
            </w:rPr>
          </w:pPr>
          <w:hyperlink w:anchor="_Toc90371971" w:history="1">
            <w:r w:rsidR="003F53CF" w:rsidRPr="003F53CF">
              <w:rPr>
                <w:rStyle w:val="Hyperlink"/>
                <w:noProof/>
                <w:lang w:val="en-US"/>
              </w:rPr>
              <w:t>7.</w:t>
            </w:r>
            <w:r w:rsidR="003F53CF" w:rsidRPr="003F53CF">
              <w:rPr>
                <w:rFonts w:eastAsiaTheme="minorEastAsia"/>
                <w:noProof/>
                <w:lang w:eastAsia="nl-NL"/>
              </w:rPr>
              <w:tab/>
            </w:r>
            <w:r w:rsidR="003F53CF" w:rsidRPr="003F53CF">
              <w:rPr>
                <w:rStyle w:val="Hyperlink"/>
                <w:noProof/>
                <w:lang w:val="en-US"/>
              </w:rPr>
              <w:t>OCES</w:t>
            </w:r>
            <w:r w:rsidR="003F53CF" w:rsidRPr="003F53CF">
              <w:rPr>
                <w:noProof/>
                <w:webHidden/>
              </w:rPr>
              <w:tab/>
            </w:r>
            <w:r w:rsidR="003F53CF" w:rsidRPr="003F53CF">
              <w:rPr>
                <w:noProof/>
                <w:webHidden/>
              </w:rPr>
              <w:fldChar w:fldCharType="begin"/>
            </w:r>
            <w:r w:rsidR="003F53CF" w:rsidRPr="003F53CF">
              <w:rPr>
                <w:noProof/>
                <w:webHidden/>
              </w:rPr>
              <w:instrText xml:space="preserve"> PAGEREF _Toc90371971 \h </w:instrText>
            </w:r>
            <w:r w:rsidR="003F53CF" w:rsidRPr="003F53CF">
              <w:rPr>
                <w:noProof/>
                <w:webHidden/>
              </w:rPr>
            </w:r>
            <w:r w:rsidR="003F53CF" w:rsidRPr="003F53CF">
              <w:rPr>
                <w:noProof/>
                <w:webHidden/>
              </w:rPr>
              <w:fldChar w:fldCharType="separate"/>
            </w:r>
            <w:r w:rsidR="003F53CF" w:rsidRPr="003F53CF">
              <w:rPr>
                <w:noProof/>
                <w:webHidden/>
              </w:rPr>
              <w:t>15</w:t>
            </w:r>
            <w:r w:rsidR="003F53CF" w:rsidRPr="003F53CF">
              <w:rPr>
                <w:noProof/>
                <w:webHidden/>
              </w:rPr>
              <w:fldChar w:fldCharType="end"/>
            </w:r>
          </w:hyperlink>
        </w:p>
        <w:p w14:paraId="3A140F3D" w14:textId="707AD075" w:rsidR="003F53CF" w:rsidRPr="003F53CF" w:rsidRDefault="00810064">
          <w:pPr>
            <w:pStyle w:val="TOC1"/>
            <w:tabs>
              <w:tab w:val="left" w:pos="1100"/>
              <w:tab w:val="right" w:leader="dot" w:pos="9060"/>
            </w:tabs>
            <w:rPr>
              <w:rFonts w:eastAsiaTheme="minorEastAsia"/>
              <w:noProof/>
              <w:lang w:eastAsia="nl-NL"/>
            </w:rPr>
          </w:pPr>
          <w:hyperlink w:anchor="_Toc90371972" w:history="1">
            <w:r w:rsidR="003F53CF" w:rsidRPr="003F53CF">
              <w:rPr>
                <w:rStyle w:val="Hyperlink"/>
                <w:rFonts w:ascii="Calibri" w:eastAsia="Times New Roman" w:hAnsi="Calibri" w:cs="Arial"/>
                <w:b/>
                <w:bCs/>
                <w:noProof/>
                <w:kern w:val="32"/>
                <w:lang w:val="en-US"/>
              </w:rPr>
              <w:t>Annex I</w:t>
            </w:r>
            <w:r w:rsidR="003F53CF" w:rsidRPr="003F53CF">
              <w:rPr>
                <w:rFonts w:eastAsiaTheme="minorEastAsia"/>
                <w:noProof/>
                <w:lang w:eastAsia="nl-NL"/>
              </w:rPr>
              <w:tab/>
            </w:r>
            <w:r w:rsidR="003F53CF" w:rsidRPr="003F53CF">
              <w:rPr>
                <w:rStyle w:val="Hyperlink"/>
                <w:rFonts w:ascii="Calibri" w:eastAsia="Times New Roman" w:hAnsi="Calibri" w:cs="Arial"/>
                <w:b/>
                <w:bCs/>
                <w:noProof/>
                <w:kern w:val="32"/>
                <w:lang w:val="en-US"/>
              </w:rPr>
              <w:t>Legislation Register</w:t>
            </w:r>
            <w:r w:rsidR="003F53CF" w:rsidRPr="003F53CF">
              <w:rPr>
                <w:noProof/>
                <w:webHidden/>
              </w:rPr>
              <w:tab/>
            </w:r>
            <w:r w:rsidR="003F53CF" w:rsidRPr="003F53CF">
              <w:rPr>
                <w:noProof/>
                <w:webHidden/>
              </w:rPr>
              <w:fldChar w:fldCharType="begin"/>
            </w:r>
            <w:r w:rsidR="003F53CF" w:rsidRPr="003F53CF">
              <w:rPr>
                <w:noProof/>
                <w:webHidden/>
              </w:rPr>
              <w:instrText xml:space="preserve"> PAGEREF _Toc90371972 \h </w:instrText>
            </w:r>
            <w:r w:rsidR="003F53CF" w:rsidRPr="003F53CF">
              <w:rPr>
                <w:noProof/>
                <w:webHidden/>
              </w:rPr>
            </w:r>
            <w:r w:rsidR="003F53CF" w:rsidRPr="003F53CF">
              <w:rPr>
                <w:noProof/>
                <w:webHidden/>
              </w:rPr>
              <w:fldChar w:fldCharType="separate"/>
            </w:r>
            <w:r w:rsidR="003F53CF" w:rsidRPr="003F53CF">
              <w:rPr>
                <w:noProof/>
                <w:webHidden/>
              </w:rPr>
              <w:t>16</w:t>
            </w:r>
            <w:r w:rsidR="003F53CF" w:rsidRPr="003F53CF">
              <w:rPr>
                <w:noProof/>
                <w:webHidden/>
              </w:rPr>
              <w:fldChar w:fldCharType="end"/>
            </w:r>
          </w:hyperlink>
        </w:p>
        <w:p w14:paraId="2E997532" w14:textId="3CA1BD95" w:rsidR="003F53CF" w:rsidRPr="003F53CF" w:rsidRDefault="00810064">
          <w:pPr>
            <w:pStyle w:val="TOC1"/>
            <w:tabs>
              <w:tab w:val="left" w:pos="1100"/>
              <w:tab w:val="right" w:leader="dot" w:pos="9060"/>
            </w:tabs>
            <w:rPr>
              <w:rFonts w:eastAsiaTheme="minorEastAsia"/>
              <w:noProof/>
              <w:lang w:eastAsia="nl-NL"/>
            </w:rPr>
          </w:pPr>
          <w:hyperlink w:anchor="_Toc90371973" w:history="1">
            <w:r w:rsidR="003F53CF" w:rsidRPr="003F53CF">
              <w:rPr>
                <w:rStyle w:val="Hyperlink"/>
                <w:rFonts w:ascii="Calibri" w:eastAsia="Times New Roman" w:hAnsi="Calibri" w:cs="Arial"/>
                <w:b/>
                <w:bCs/>
                <w:noProof/>
                <w:kern w:val="32"/>
                <w:lang w:val="en-US"/>
              </w:rPr>
              <w:t>Annex II</w:t>
            </w:r>
            <w:r w:rsidR="003F53CF" w:rsidRPr="003F53CF">
              <w:rPr>
                <w:rFonts w:eastAsiaTheme="minorEastAsia"/>
                <w:noProof/>
                <w:lang w:eastAsia="nl-NL"/>
              </w:rPr>
              <w:tab/>
            </w:r>
            <w:r w:rsidR="003F53CF" w:rsidRPr="003F53CF">
              <w:rPr>
                <w:rStyle w:val="Hyperlink"/>
                <w:rFonts w:ascii="Calibri" w:eastAsia="Times New Roman" w:hAnsi="Calibri" w:cs="Arial"/>
                <w:b/>
                <w:bCs/>
                <w:noProof/>
                <w:kern w:val="32"/>
                <w:lang w:val="en-US"/>
              </w:rPr>
              <w:t>Templates for Emergency Response Plans</w:t>
            </w:r>
            <w:r w:rsidR="003F53CF" w:rsidRPr="003F53CF">
              <w:rPr>
                <w:noProof/>
                <w:webHidden/>
              </w:rPr>
              <w:tab/>
            </w:r>
            <w:r w:rsidR="003F53CF" w:rsidRPr="003F53CF">
              <w:rPr>
                <w:noProof/>
                <w:webHidden/>
              </w:rPr>
              <w:fldChar w:fldCharType="begin"/>
            </w:r>
            <w:r w:rsidR="003F53CF" w:rsidRPr="003F53CF">
              <w:rPr>
                <w:noProof/>
                <w:webHidden/>
              </w:rPr>
              <w:instrText xml:space="preserve"> PAGEREF _Toc90371973 \h </w:instrText>
            </w:r>
            <w:r w:rsidR="003F53CF" w:rsidRPr="003F53CF">
              <w:rPr>
                <w:noProof/>
                <w:webHidden/>
              </w:rPr>
            </w:r>
            <w:r w:rsidR="003F53CF" w:rsidRPr="003F53CF">
              <w:rPr>
                <w:noProof/>
                <w:webHidden/>
              </w:rPr>
              <w:fldChar w:fldCharType="separate"/>
            </w:r>
            <w:r w:rsidR="003F53CF" w:rsidRPr="003F53CF">
              <w:rPr>
                <w:noProof/>
                <w:webHidden/>
              </w:rPr>
              <w:t>17</w:t>
            </w:r>
            <w:r w:rsidR="003F53CF" w:rsidRPr="003F53CF">
              <w:rPr>
                <w:noProof/>
                <w:webHidden/>
              </w:rPr>
              <w:fldChar w:fldCharType="end"/>
            </w:r>
          </w:hyperlink>
        </w:p>
        <w:p w14:paraId="5031D76E" w14:textId="45645A97" w:rsidR="003F53CF" w:rsidRPr="003F53CF" w:rsidRDefault="00810064">
          <w:pPr>
            <w:pStyle w:val="TOC1"/>
            <w:tabs>
              <w:tab w:val="left" w:pos="1100"/>
              <w:tab w:val="right" w:leader="dot" w:pos="9060"/>
            </w:tabs>
            <w:rPr>
              <w:rFonts w:eastAsiaTheme="minorEastAsia"/>
              <w:noProof/>
              <w:lang w:eastAsia="nl-NL"/>
            </w:rPr>
          </w:pPr>
          <w:hyperlink w:anchor="_Toc90371974" w:history="1">
            <w:r w:rsidR="003F53CF" w:rsidRPr="003F53CF">
              <w:rPr>
                <w:rStyle w:val="Hyperlink"/>
                <w:rFonts w:ascii="Calibri" w:eastAsia="Times New Roman" w:hAnsi="Calibri" w:cs="Arial"/>
                <w:b/>
                <w:bCs/>
                <w:noProof/>
                <w:kern w:val="32"/>
                <w:lang w:val="en-US"/>
              </w:rPr>
              <w:t>Annex III</w:t>
            </w:r>
            <w:r w:rsidR="003F53CF" w:rsidRPr="003F53CF">
              <w:rPr>
                <w:rFonts w:eastAsiaTheme="minorEastAsia"/>
                <w:noProof/>
                <w:lang w:eastAsia="nl-NL"/>
              </w:rPr>
              <w:tab/>
            </w:r>
            <w:r w:rsidR="003F53CF" w:rsidRPr="003F53CF">
              <w:rPr>
                <w:rStyle w:val="Hyperlink"/>
                <w:rFonts w:ascii="Calibri" w:eastAsia="Times New Roman" w:hAnsi="Calibri" w:cs="Arial"/>
                <w:b/>
                <w:bCs/>
                <w:noProof/>
                <w:kern w:val="32"/>
                <w:lang w:val="en-US"/>
              </w:rPr>
              <w:t>CSCERP [Cancelled]</w:t>
            </w:r>
            <w:r w:rsidR="003F53CF" w:rsidRPr="003F53CF">
              <w:rPr>
                <w:noProof/>
                <w:webHidden/>
              </w:rPr>
              <w:tab/>
            </w:r>
            <w:r w:rsidR="003F53CF" w:rsidRPr="003F53CF">
              <w:rPr>
                <w:noProof/>
                <w:webHidden/>
              </w:rPr>
              <w:fldChar w:fldCharType="begin"/>
            </w:r>
            <w:r w:rsidR="003F53CF" w:rsidRPr="003F53CF">
              <w:rPr>
                <w:noProof/>
                <w:webHidden/>
              </w:rPr>
              <w:instrText xml:space="preserve"> PAGEREF _Toc90371974 \h </w:instrText>
            </w:r>
            <w:r w:rsidR="003F53CF" w:rsidRPr="003F53CF">
              <w:rPr>
                <w:noProof/>
                <w:webHidden/>
              </w:rPr>
            </w:r>
            <w:r w:rsidR="003F53CF" w:rsidRPr="003F53CF">
              <w:rPr>
                <w:noProof/>
                <w:webHidden/>
              </w:rPr>
              <w:fldChar w:fldCharType="separate"/>
            </w:r>
            <w:r w:rsidR="003F53CF" w:rsidRPr="003F53CF">
              <w:rPr>
                <w:noProof/>
                <w:webHidden/>
              </w:rPr>
              <w:t>18</w:t>
            </w:r>
            <w:r w:rsidR="003F53CF" w:rsidRPr="003F53CF">
              <w:rPr>
                <w:noProof/>
                <w:webHidden/>
              </w:rPr>
              <w:fldChar w:fldCharType="end"/>
            </w:r>
          </w:hyperlink>
        </w:p>
        <w:p w14:paraId="23226FC1" w14:textId="0C69396A" w:rsidR="003F53CF" w:rsidRPr="003F53CF" w:rsidRDefault="00810064">
          <w:pPr>
            <w:pStyle w:val="TOC1"/>
            <w:tabs>
              <w:tab w:val="left" w:pos="1100"/>
              <w:tab w:val="right" w:leader="dot" w:pos="9060"/>
            </w:tabs>
            <w:rPr>
              <w:rFonts w:eastAsiaTheme="minorEastAsia"/>
              <w:noProof/>
              <w:lang w:eastAsia="nl-NL"/>
            </w:rPr>
          </w:pPr>
          <w:hyperlink w:anchor="_Toc90371975" w:history="1">
            <w:r w:rsidR="003F53CF" w:rsidRPr="003F53CF">
              <w:rPr>
                <w:rStyle w:val="Hyperlink"/>
                <w:rFonts w:ascii="Calibri" w:eastAsia="Times New Roman" w:hAnsi="Calibri" w:cs="Arial"/>
                <w:b/>
                <w:bCs/>
                <w:noProof/>
                <w:kern w:val="32"/>
                <w:lang w:val="en-US"/>
              </w:rPr>
              <w:t>Annex IV</w:t>
            </w:r>
            <w:r w:rsidR="003F53CF" w:rsidRPr="003F53CF">
              <w:rPr>
                <w:rFonts w:eastAsiaTheme="minorEastAsia"/>
                <w:noProof/>
                <w:lang w:eastAsia="nl-NL"/>
              </w:rPr>
              <w:tab/>
            </w:r>
            <w:r w:rsidR="003F53CF" w:rsidRPr="003F53CF">
              <w:rPr>
                <w:rStyle w:val="Hyperlink"/>
                <w:rFonts w:ascii="Calibri" w:eastAsia="Times New Roman" w:hAnsi="Calibri" w:cs="Arial"/>
                <w:b/>
                <w:bCs/>
                <w:noProof/>
                <w:kern w:val="32"/>
                <w:lang w:val="en-US"/>
              </w:rPr>
              <w:t>RACI Scheme</w:t>
            </w:r>
            <w:r w:rsidR="003F53CF" w:rsidRPr="003F53CF">
              <w:rPr>
                <w:noProof/>
                <w:webHidden/>
              </w:rPr>
              <w:tab/>
            </w:r>
            <w:r w:rsidR="003F53CF" w:rsidRPr="003F53CF">
              <w:rPr>
                <w:noProof/>
                <w:webHidden/>
              </w:rPr>
              <w:fldChar w:fldCharType="begin"/>
            </w:r>
            <w:r w:rsidR="003F53CF" w:rsidRPr="003F53CF">
              <w:rPr>
                <w:noProof/>
                <w:webHidden/>
              </w:rPr>
              <w:instrText xml:space="preserve"> PAGEREF _Toc90371975 \h </w:instrText>
            </w:r>
            <w:r w:rsidR="003F53CF" w:rsidRPr="003F53CF">
              <w:rPr>
                <w:noProof/>
                <w:webHidden/>
              </w:rPr>
            </w:r>
            <w:r w:rsidR="003F53CF" w:rsidRPr="003F53CF">
              <w:rPr>
                <w:noProof/>
                <w:webHidden/>
              </w:rPr>
              <w:fldChar w:fldCharType="separate"/>
            </w:r>
            <w:r w:rsidR="003F53CF" w:rsidRPr="003F53CF">
              <w:rPr>
                <w:noProof/>
                <w:webHidden/>
              </w:rPr>
              <w:t>19</w:t>
            </w:r>
            <w:r w:rsidR="003F53CF" w:rsidRPr="003F53CF">
              <w:rPr>
                <w:noProof/>
                <w:webHidden/>
              </w:rPr>
              <w:fldChar w:fldCharType="end"/>
            </w:r>
          </w:hyperlink>
        </w:p>
        <w:p w14:paraId="7B25FBF4" w14:textId="0A83FE49" w:rsidR="003F53CF" w:rsidRPr="003F53CF" w:rsidRDefault="00810064">
          <w:pPr>
            <w:pStyle w:val="TOC1"/>
            <w:tabs>
              <w:tab w:val="left" w:pos="1100"/>
              <w:tab w:val="right" w:leader="dot" w:pos="9060"/>
            </w:tabs>
            <w:rPr>
              <w:rFonts w:eastAsiaTheme="minorEastAsia"/>
              <w:noProof/>
              <w:lang w:eastAsia="nl-NL"/>
            </w:rPr>
          </w:pPr>
          <w:hyperlink w:anchor="_Toc90371976" w:history="1">
            <w:r w:rsidR="003F53CF" w:rsidRPr="003F53CF">
              <w:rPr>
                <w:rStyle w:val="Hyperlink"/>
                <w:rFonts w:ascii="Calibri" w:eastAsia="Times New Roman" w:hAnsi="Calibri" w:cs="Arial"/>
                <w:b/>
                <w:bCs/>
                <w:noProof/>
                <w:kern w:val="32"/>
                <w:lang w:val="en-US"/>
              </w:rPr>
              <w:t>Annex V</w:t>
            </w:r>
            <w:r w:rsidR="003F53CF" w:rsidRPr="003F53CF">
              <w:rPr>
                <w:rFonts w:eastAsiaTheme="minorEastAsia"/>
                <w:noProof/>
                <w:lang w:eastAsia="nl-NL"/>
              </w:rPr>
              <w:tab/>
            </w:r>
            <w:r w:rsidR="003F53CF" w:rsidRPr="003F53CF">
              <w:rPr>
                <w:rStyle w:val="Hyperlink"/>
                <w:rFonts w:ascii="Calibri" w:eastAsia="Times New Roman" w:hAnsi="Calibri" w:cs="Arial"/>
                <w:b/>
                <w:bCs/>
                <w:noProof/>
                <w:kern w:val="32"/>
                <w:lang w:val="en-US"/>
              </w:rPr>
              <w:t>Network Card</w:t>
            </w:r>
            <w:r w:rsidR="003F53CF" w:rsidRPr="003F53CF">
              <w:rPr>
                <w:noProof/>
                <w:webHidden/>
              </w:rPr>
              <w:tab/>
            </w:r>
            <w:r w:rsidR="003F53CF" w:rsidRPr="003F53CF">
              <w:rPr>
                <w:noProof/>
                <w:webHidden/>
              </w:rPr>
              <w:fldChar w:fldCharType="begin"/>
            </w:r>
            <w:r w:rsidR="003F53CF" w:rsidRPr="003F53CF">
              <w:rPr>
                <w:noProof/>
                <w:webHidden/>
              </w:rPr>
              <w:instrText xml:space="preserve"> PAGEREF _Toc90371976 \h </w:instrText>
            </w:r>
            <w:r w:rsidR="003F53CF" w:rsidRPr="003F53CF">
              <w:rPr>
                <w:noProof/>
                <w:webHidden/>
              </w:rPr>
            </w:r>
            <w:r w:rsidR="003F53CF" w:rsidRPr="003F53CF">
              <w:rPr>
                <w:noProof/>
                <w:webHidden/>
              </w:rPr>
              <w:fldChar w:fldCharType="separate"/>
            </w:r>
            <w:r w:rsidR="003F53CF" w:rsidRPr="003F53CF">
              <w:rPr>
                <w:noProof/>
                <w:webHidden/>
              </w:rPr>
              <w:t>20</w:t>
            </w:r>
            <w:r w:rsidR="003F53CF" w:rsidRPr="003F53CF">
              <w:rPr>
                <w:noProof/>
                <w:webHidden/>
              </w:rPr>
              <w:fldChar w:fldCharType="end"/>
            </w:r>
          </w:hyperlink>
        </w:p>
        <w:p w14:paraId="7B3FAC5C" w14:textId="2E5CE46C" w:rsidR="003F53CF" w:rsidRPr="003F53CF" w:rsidRDefault="00810064">
          <w:pPr>
            <w:pStyle w:val="TOC1"/>
            <w:tabs>
              <w:tab w:val="left" w:pos="1100"/>
              <w:tab w:val="right" w:leader="dot" w:pos="9060"/>
            </w:tabs>
            <w:rPr>
              <w:rFonts w:eastAsiaTheme="minorEastAsia"/>
              <w:noProof/>
              <w:lang w:eastAsia="nl-NL"/>
            </w:rPr>
          </w:pPr>
          <w:hyperlink w:anchor="_Toc90371977" w:history="1">
            <w:r w:rsidR="003F53CF" w:rsidRPr="003F53CF">
              <w:rPr>
                <w:rStyle w:val="Hyperlink"/>
                <w:rFonts w:ascii="Calibri" w:eastAsia="Times New Roman" w:hAnsi="Calibri" w:cs="Arial"/>
                <w:b/>
                <w:bCs/>
                <w:noProof/>
                <w:kern w:val="32"/>
                <w:lang w:val="en-US"/>
              </w:rPr>
              <w:t>Annex VI</w:t>
            </w:r>
            <w:r w:rsidR="003F53CF" w:rsidRPr="003F53CF">
              <w:rPr>
                <w:rFonts w:eastAsiaTheme="minorEastAsia"/>
                <w:noProof/>
                <w:lang w:eastAsia="nl-NL"/>
              </w:rPr>
              <w:tab/>
            </w:r>
            <w:r w:rsidR="003F53CF" w:rsidRPr="003F53CF">
              <w:rPr>
                <w:rStyle w:val="Hyperlink"/>
                <w:rFonts w:ascii="Calibri" w:eastAsia="Times New Roman" w:hAnsi="Calibri" w:cs="Arial"/>
                <w:b/>
                <w:bCs/>
                <w:noProof/>
                <w:kern w:val="32"/>
                <w:lang w:val="en-US"/>
              </w:rPr>
              <w:t>OCES</w:t>
            </w:r>
            <w:r w:rsidR="003F53CF" w:rsidRPr="003F53CF">
              <w:rPr>
                <w:noProof/>
                <w:webHidden/>
              </w:rPr>
              <w:tab/>
            </w:r>
            <w:r w:rsidR="003F53CF" w:rsidRPr="003F53CF">
              <w:rPr>
                <w:noProof/>
                <w:webHidden/>
              </w:rPr>
              <w:fldChar w:fldCharType="begin"/>
            </w:r>
            <w:r w:rsidR="003F53CF" w:rsidRPr="003F53CF">
              <w:rPr>
                <w:noProof/>
                <w:webHidden/>
              </w:rPr>
              <w:instrText xml:space="preserve"> PAGEREF _Toc90371977 \h </w:instrText>
            </w:r>
            <w:r w:rsidR="003F53CF" w:rsidRPr="003F53CF">
              <w:rPr>
                <w:noProof/>
                <w:webHidden/>
              </w:rPr>
            </w:r>
            <w:r w:rsidR="003F53CF" w:rsidRPr="003F53CF">
              <w:rPr>
                <w:noProof/>
                <w:webHidden/>
              </w:rPr>
              <w:fldChar w:fldCharType="separate"/>
            </w:r>
            <w:r w:rsidR="003F53CF" w:rsidRPr="003F53CF">
              <w:rPr>
                <w:noProof/>
                <w:webHidden/>
              </w:rPr>
              <w:t>21</w:t>
            </w:r>
            <w:r w:rsidR="003F53CF" w:rsidRPr="003F53CF">
              <w:rPr>
                <w:noProof/>
                <w:webHidden/>
              </w:rPr>
              <w:fldChar w:fldCharType="end"/>
            </w:r>
          </w:hyperlink>
        </w:p>
        <w:p w14:paraId="71F6AA61" w14:textId="3CB3D18A" w:rsidR="003F53CF" w:rsidRDefault="003F53CF">
          <w:r w:rsidRPr="003F53CF">
            <w:rPr>
              <w:b/>
              <w:bCs/>
              <w:noProof/>
            </w:rPr>
            <w:fldChar w:fldCharType="end"/>
          </w:r>
        </w:p>
      </w:sdtContent>
    </w:sdt>
    <w:p w14:paraId="2AE72B4A" w14:textId="77777777" w:rsidR="002B0058" w:rsidRPr="00397CBA" w:rsidRDefault="00397CBA" w:rsidP="00160F8A">
      <w:pPr>
        <w:keepNext/>
        <w:spacing w:before="240" w:after="120" w:line="240" w:lineRule="auto"/>
        <w:ind w:left="432" w:hanging="432"/>
        <w:jc w:val="both"/>
        <w:outlineLvl w:val="0"/>
        <w:rPr>
          <w:rFonts w:ascii="Calibri" w:eastAsia="Times New Roman" w:hAnsi="Calibri" w:cs="Arial"/>
          <w:b/>
          <w:bCs/>
          <w:color w:val="00528D"/>
          <w:kern w:val="32"/>
          <w:sz w:val="32"/>
          <w:szCs w:val="28"/>
          <w:lang w:val="en-US"/>
        </w:rPr>
      </w:pPr>
      <w:bookmarkStart w:id="1" w:name="_Toc90371950"/>
      <w:r w:rsidRPr="00397CBA">
        <w:rPr>
          <w:rFonts w:ascii="Calibri" w:eastAsia="Times New Roman" w:hAnsi="Calibri" w:cs="Arial"/>
          <w:b/>
          <w:bCs/>
          <w:color w:val="00528D"/>
          <w:kern w:val="32"/>
          <w:sz w:val="32"/>
          <w:szCs w:val="28"/>
          <w:lang w:val="en-US"/>
        </w:rPr>
        <w:lastRenderedPageBreak/>
        <w:t>Document Control Sheet</w:t>
      </w:r>
      <w:bookmarkEnd w:id="1"/>
      <w:bookmarkEnd w:id="0"/>
      <w:r w:rsidR="00B81268" w:rsidRPr="00B81268">
        <w:rPr>
          <w:rFonts w:ascii="Calibri" w:eastAsia="Times New Roman" w:hAnsi="Calibri" w:cs="Arial"/>
          <w:b/>
          <w:bCs/>
          <w:color w:val="00528D"/>
          <w:kern w:val="32"/>
          <w:sz w:val="18"/>
          <w:szCs w:val="18"/>
          <w:lang w:val="en-US"/>
        </w:rPr>
        <w:t xml:space="preserve"> </w:t>
      </w:r>
    </w:p>
    <w:tbl>
      <w:tblPr>
        <w:tblW w:w="49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8"/>
        <w:gridCol w:w="3308"/>
        <w:gridCol w:w="2690"/>
      </w:tblGrid>
      <w:tr w:rsidR="00397CBA" w:rsidRPr="00397CBA" w14:paraId="6D19DC24" w14:textId="77777777" w:rsidTr="002E691D">
        <w:trPr>
          <w:trHeight w:val="397"/>
        </w:trPr>
        <w:tc>
          <w:tcPr>
            <w:tcW w:w="5000" w:type="pct"/>
            <w:gridSpan w:val="3"/>
            <w:shd w:val="clear" w:color="auto" w:fill="00528D"/>
            <w:vAlign w:val="center"/>
          </w:tcPr>
          <w:p w14:paraId="01747E31" w14:textId="77777777" w:rsidR="00397CBA" w:rsidRPr="00397CBA" w:rsidRDefault="00397CBA" w:rsidP="00160F8A">
            <w:pPr>
              <w:spacing w:after="0" w:line="240" w:lineRule="auto"/>
              <w:jc w:val="both"/>
              <w:rPr>
                <w:rFonts w:ascii="Calibri" w:eastAsia="Times New Roman" w:hAnsi="Calibri" w:cs="Times New Roman"/>
                <w:b/>
                <w:color w:val="FFFFFF"/>
                <w:sz w:val="24"/>
                <w:szCs w:val="28"/>
                <w:lang w:val="en-US" w:eastAsia="nl-NL"/>
              </w:rPr>
            </w:pPr>
            <w:r w:rsidRPr="00397CBA">
              <w:rPr>
                <w:rFonts w:ascii="Calibri" w:eastAsia="Times New Roman" w:hAnsi="Calibri" w:cs="Times New Roman"/>
                <w:b/>
                <w:color w:val="FFFFFF"/>
                <w:sz w:val="24"/>
                <w:szCs w:val="28"/>
                <w:lang w:val="en-US" w:eastAsia="nl-NL"/>
              </w:rPr>
              <w:t>Control Sheet</w:t>
            </w:r>
          </w:p>
        </w:tc>
      </w:tr>
      <w:tr w:rsidR="00397CBA" w:rsidRPr="00397CBA" w14:paraId="54A9C357" w14:textId="77777777" w:rsidTr="002E691D">
        <w:trPr>
          <w:trHeight w:val="567"/>
        </w:trPr>
        <w:tc>
          <w:tcPr>
            <w:tcW w:w="1640" w:type="pct"/>
            <w:shd w:val="clear" w:color="auto" w:fill="E6E6E6"/>
            <w:vAlign w:val="center"/>
          </w:tcPr>
          <w:p w14:paraId="141F2FB7" w14:textId="77777777" w:rsidR="00397CBA" w:rsidRPr="00397CBA" w:rsidRDefault="00397CBA" w:rsidP="00160F8A">
            <w:pPr>
              <w:spacing w:after="0" w:line="240" w:lineRule="auto"/>
              <w:jc w:val="both"/>
              <w:rPr>
                <w:rFonts w:ascii="Calibri" w:eastAsia="Times New Roman" w:hAnsi="Calibri" w:cs="Times New Roman"/>
                <w:sz w:val="20"/>
                <w:szCs w:val="20"/>
                <w:lang w:val="en-US"/>
              </w:rPr>
            </w:pPr>
            <w:r w:rsidRPr="00397CBA">
              <w:rPr>
                <w:rFonts w:ascii="Calibri" w:eastAsia="Times New Roman" w:hAnsi="Calibri" w:cs="Times New Roman"/>
                <w:sz w:val="20"/>
                <w:szCs w:val="20"/>
                <w:lang w:val="en-US"/>
              </w:rPr>
              <w:t xml:space="preserve">Responsible </w:t>
            </w:r>
            <w:r w:rsidRPr="00397CBA">
              <w:rPr>
                <w:rFonts w:ascii="Calibri" w:eastAsia="Calibri" w:hAnsi="Calibri" w:cs="Calibri"/>
                <w:sz w:val="20"/>
                <w:szCs w:val="20"/>
                <w:lang w:val="en-US"/>
              </w:rPr>
              <w:t>Committee</w:t>
            </w:r>
          </w:p>
        </w:tc>
        <w:tc>
          <w:tcPr>
            <w:tcW w:w="3360" w:type="pct"/>
            <w:gridSpan w:val="2"/>
            <w:vAlign w:val="center"/>
          </w:tcPr>
          <w:p w14:paraId="0B764E62" w14:textId="21A8CA5A" w:rsidR="00397CBA" w:rsidRPr="00397CBA" w:rsidRDefault="00D62DE5" w:rsidP="00160F8A">
            <w:pPr>
              <w:spacing w:after="0" w:line="240" w:lineRule="auto"/>
              <w:jc w:val="both"/>
              <w:rPr>
                <w:rFonts w:ascii="Calibri" w:eastAsia="Times New Roman" w:hAnsi="Calibri" w:cs="Times New Roman"/>
                <w:sz w:val="20"/>
                <w:szCs w:val="20"/>
                <w:lang w:val="en-US"/>
              </w:rPr>
            </w:pPr>
            <w:r>
              <w:rPr>
                <w:rFonts w:ascii="Calibri" w:eastAsia="Times New Roman" w:hAnsi="Calibri" w:cs="Times New Roman"/>
                <w:sz w:val="20"/>
                <w:szCs w:val="20"/>
                <w:lang w:val="en-US"/>
              </w:rPr>
              <w:t>HS</w:t>
            </w:r>
            <w:r w:rsidR="00E237DC">
              <w:rPr>
                <w:rFonts w:ascii="Calibri" w:eastAsia="Times New Roman" w:hAnsi="Calibri" w:cs="Times New Roman"/>
                <w:sz w:val="20"/>
                <w:szCs w:val="20"/>
                <w:lang w:val="en-US"/>
              </w:rPr>
              <w:t>E</w:t>
            </w:r>
            <w:r>
              <w:rPr>
                <w:rFonts w:ascii="Calibri" w:eastAsia="Times New Roman" w:hAnsi="Calibri" w:cs="Times New Roman"/>
                <w:sz w:val="20"/>
                <w:szCs w:val="20"/>
                <w:lang w:val="en-US"/>
              </w:rPr>
              <w:t>COM</w:t>
            </w:r>
          </w:p>
        </w:tc>
      </w:tr>
      <w:tr w:rsidR="00397CBA" w:rsidRPr="00397CBA" w14:paraId="4C45305C" w14:textId="77777777" w:rsidTr="002E691D">
        <w:tc>
          <w:tcPr>
            <w:tcW w:w="1640" w:type="pct"/>
            <w:shd w:val="clear" w:color="auto" w:fill="E6E6E6"/>
          </w:tcPr>
          <w:p w14:paraId="20EEB595" w14:textId="77777777" w:rsidR="00397CBA" w:rsidRPr="00397CBA" w:rsidRDefault="00397CBA" w:rsidP="00160F8A">
            <w:pPr>
              <w:spacing w:after="0" w:line="240" w:lineRule="auto"/>
              <w:jc w:val="both"/>
              <w:rPr>
                <w:rFonts w:ascii="Calibri" w:eastAsia="Times New Roman" w:hAnsi="Calibri" w:cs="Times New Roman"/>
                <w:sz w:val="20"/>
                <w:szCs w:val="20"/>
                <w:lang w:val="en-US"/>
              </w:rPr>
            </w:pPr>
            <w:r w:rsidRPr="00397CBA">
              <w:rPr>
                <w:rFonts w:ascii="Calibri" w:eastAsia="Times New Roman" w:hAnsi="Calibri" w:cs="Times New Roman"/>
                <w:sz w:val="20"/>
                <w:szCs w:val="20"/>
                <w:lang w:val="en-US"/>
              </w:rPr>
              <w:t>Title Document (UK)</w:t>
            </w:r>
          </w:p>
        </w:tc>
        <w:tc>
          <w:tcPr>
            <w:tcW w:w="3360" w:type="pct"/>
            <w:gridSpan w:val="2"/>
            <w:shd w:val="clear" w:color="auto" w:fill="auto"/>
          </w:tcPr>
          <w:p w14:paraId="00B8CAB5" w14:textId="77777777" w:rsidR="00397CBA" w:rsidRPr="00397CBA" w:rsidRDefault="00D62DE5" w:rsidP="00160F8A">
            <w:pPr>
              <w:spacing w:after="0" w:line="240" w:lineRule="auto"/>
              <w:jc w:val="both"/>
              <w:rPr>
                <w:rFonts w:ascii="Calibri" w:eastAsia="Times New Roman" w:hAnsi="Calibri" w:cs="Times New Roman"/>
                <w:sz w:val="20"/>
                <w:szCs w:val="20"/>
                <w:lang w:val="en-US"/>
              </w:rPr>
            </w:pPr>
            <w:r>
              <w:rPr>
                <w:rFonts w:ascii="Calibri" w:eastAsia="Times New Roman" w:hAnsi="Calibri" w:cs="Times New Roman"/>
                <w:sz w:val="20"/>
                <w:szCs w:val="20"/>
                <w:lang w:val="en-US"/>
              </w:rPr>
              <w:t>Emergency Response Plans</w:t>
            </w:r>
          </w:p>
        </w:tc>
      </w:tr>
      <w:tr w:rsidR="00397CBA" w:rsidRPr="00397CBA" w14:paraId="3415CCC9" w14:textId="77777777" w:rsidTr="002E691D">
        <w:tc>
          <w:tcPr>
            <w:tcW w:w="1640" w:type="pct"/>
            <w:shd w:val="clear" w:color="auto" w:fill="E6E6E6"/>
          </w:tcPr>
          <w:p w14:paraId="155D1284" w14:textId="0883491A" w:rsidR="00397CBA" w:rsidRPr="00397CBA" w:rsidRDefault="00A30B0F" w:rsidP="00160F8A">
            <w:pPr>
              <w:spacing w:after="0" w:line="240" w:lineRule="auto"/>
              <w:jc w:val="both"/>
              <w:rPr>
                <w:rFonts w:ascii="Calibri" w:eastAsia="Times New Roman" w:hAnsi="Calibri" w:cs="Times New Roman"/>
                <w:sz w:val="20"/>
                <w:szCs w:val="20"/>
                <w:lang w:val="en-US"/>
              </w:rPr>
            </w:pPr>
            <w:r>
              <w:rPr>
                <w:rFonts w:ascii="Calibri" w:eastAsia="Times New Roman" w:hAnsi="Calibri" w:cs="Times New Roman"/>
                <w:sz w:val="20"/>
                <w:szCs w:val="20"/>
                <w:lang w:val="en-US"/>
              </w:rPr>
              <w:t>Type Document (</w:t>
            </w:r>
            <w:r w:rsidR="00397CBA" w:rsidRPr="00397CBA">
              <w:rPr>
                <w:rFonts w:ascii="Calibri" w:eastAsia="Times New Roman" w:hAnsi="Calibri" w:cs="Times New Roman"/>
                <w:sz w:val="20"/>
                <w:szCs w:val="20"/>
                <w:lang w:val="en-US"/>
              </w:rPr>
              <w:t>UK)</w:t>
            </w:r>
          </w:p>
        </w:tc>
        <w:tc>
          <w:tcPr>
            <w:tcW w:w="3360" w:type="pct"/>
            <w:gridSpan w:val="2"/>
            <w:shd w:val="clear" w:color="auto" w:fill="auto"/>
          </w:tcPr>
          <w:p w14:paraId="2E9C0FC5" w14:textId="58B7242B" w:rsidR="00397CBA" w:rsidRPr="00397CBA" w:rsidRDefault="00397CBA" w:rsidP="00160F8A">
            <w:pPr>
              <w:spacing w:after="0" w:line="240" w:lineRule="auto"/>
              <w:jc w:val="both"/>
              <w:rPr>
                <w:rFonts w:ascii="Calibri" w:eastAsia="Times New Roman" w:hAnsi="Calibri" w:cs="Times New Roman"/>
                <w:sz w:val="20"/>
                <w:szCs w:val="20"/>
                <w:lang w:val="en-US"/>
              </w:rPr>
            </w:pPr>
            <w:r w:rsidRPr="00397CBA">
              <w:rPr>
                <w:rFonts w:ascii="Calibri" w:eastAsia="Times New Roman" w:hAnsi="Calibri" w:cs="Times New Roman"/>
                <w:sz w:val="20"/>
                <w:szCs w:val="20"/>
                <w:lang w:val="en-US"/>
              </w:rPr>
              <w:t>Industry Standard</w:t>
            </w:r>
          </w:p>
        </w:tc>
      </w:tr>
      <w:tr w:rsidR="00397CBA" w:rsidRPr="00397CBA" w14:paraId="3B58186D" w14:textId="77777777" w:rsidTr="002E691D">
        <w:tc>
          <w:tcPr>
            <w:tcW w:w="1640" w:type="pct"/>
            <w:shd w:val="clear" w:color="auto" w:fill="E6E6E6"/>
          </w:tcPr>
          <w:p w14:paraId="435E1B27" w14:textId="77777777" w:rsidR="00397CBA" w:rsidRPr="00397CBA" w:rsidRDefault="00397CBA" w:rsidP="00160F8A">
            <w:pPr>
              <w:spacing w:after="0" w:line="240" w:lineRule="auto"/>
              <w:jc w:val="both"/>
              <w:rPr>
                <w:rFonts w:ascii="Calibri" w:eastAsia="Times New Roman" w:hAnsi="Calibri" w:cs="Times New Roman"/>
                <w:sz w:val="20"/>
                <w:szCs w:val="20"/>
                <w:lang w:val="en-US"/>
              </w:rPr>
            </w:pPr>
            <w:r w:rsidRPr="00397CBA">
              <w:rPr>
                <w:rFonts w:ascii="Calibri" w:eastAsia="Times New Roman" w:hAnsi="Calibri" w:cs="Times New Roman"/>
                <w:sz w:val="20"/>
                <w:szCs w:val="20"/>
                <w:lang w:val="en-US"/>
              </w:rPr>
              <w:t>Control Number:</w:t>
            </w:r>
          </w:p>
        </w:tc>
        <w:tc>
          <w:tcPr>
            <w:tcW w:w="3360" w:type="pct"/>
            <w:gridSpan w:val="2"/>
            <w:shd w:val="clear" w:color="auto" w:fill="auto"/>
          </w:tcPr>
          <w:p w14:paraId="0C4482BC" w14:textId="0D821F5C" w:rsidR="00397CBA" w:rsidRPr="00397CBA" w:rsidRDefault="007E043F" w:rsidP="00160F8A">
            <w:pPr>
              <w:spacing w:after="0" w:line="240" w:lineRule="auto"/>
              <w:jc w:val="both"/>
              <w:rPr>
                <w:rFonts w:ascii="Calibri" w:eastAsia="Times New Roman" w:hAnsi="Calibri" w:cs="Times New Roman"/>
                <w:sz w:val="20"/>
                <w:szCs w:val="20"/>
                <w:lang w:val="en-US"/>
              </w:rPr>
            </w:pPr>
            <w:r>
              <w:rPr>
                <w:rFonts w:ascii="Calibri" w:eastAsia="Times New Roman" w:hAnsi="Calibri" w:cs="Times New Roman"/>
                <w:sz w:val="20"/>
                <w:szCs w:val="20"/>
                <w:lang w:val="en-US"/>
              </w:rPr>
              <w:t>31</w:t>
            </w:r>
          </w:p>
        </w:tc>
      </w:tr>
      <w:tr w:rsidR="00397CBA" w:rsidRPr="00397CBA" w14:paraId="1DDCC8D2" w14:textId="77777777" w:rsidTr="002E691D">
        <w:tc>
          <w:tcPr>
            <w:tcW w:w="1640" w:type="pct"/>
            <w:shd w:val="clear" w:color="auto" w:fill="E6E6E6"/>
          </w:tcPr>
          <w:p w14:paraId="3DADD4EE" w14:textId="77777777" w:rsidR="00397CBA" w:rsidRPr="00397CBA" w:rsidRDefault="00397CBA" w:rsidP="00160F8A">
            <w:pPr>
              <w:spacing w:after="0" w:line="240" w:lineRule="auto"/>
              <w:jc w:val="both"/>
              <w:rPr>
                <w:rFonts w:ascii="Calibri" w:eastAsia="Times New Roman" w:hAnsi="Calibri" w:cs="Times New Roman"/>
                <w:sz w:val="20"/>
                <w:szCs w:val="20"/>
                <w:lang w:val="en-US"/>
              </w:rPr>
            </w:pPr>
            <w:r w:rsidRPr="00397CBA">
              <w:rPr>
                <w:rFonts w:ascii="Calibri" w:eastAsia="Times New Roman" w:hAnsi="Calibri" w:cs="Times New Roman"/>
                <w:sz w:val="20"/>
                <w:szCs w:val="20"/>
                <w:lang w:val="en-US"/>
              </w:rPr>
              <w:t>Control Status:</w:t>
            </w:r>
          </w:p>
        </w:tc>
        <w:tc>
          <w:tcPr>
            <w:tcW w:w="3360" w:type="pct"/>
            <w:gridSpan w:val="2"/>
            <w:shd w:val="clear" w:color="auto" w:fill="auto"/>
          </w:tcPr>
          <w:p w14:paraId="50CE854D" w14:textId="77777777" w:rsidR="00397CBA" w:rsidRPr="00397CBA" w:rsidRDefault="00397CBA" w:rsidP="00160F8A">
            <w:pPr>
              <w:spacing w:after="0" w:line="240" w:lineRule="auto"/>
              <w:jc w:val="both"/>
              <w:rPr>
                <w:rFonts w:ascii="Calibri" w:eastAsia="Times New Roman" w:hAnsi="Calibri" w:cs="Times New Roman"/>
                <w:sz w:val="20"/>
                <w:szCs w:val="20"/>
                <w:lang w:val="en-US"/>
              </w:rPr>
            </w:pPr>
            <w:r w:rsidRPr="00397CBA">
              <w:rPr>
                <w:rFonts w:ascii="Calibri" w:eastAsia="Times New Roman" w:hAnsi="Calibri" w:cs="Times New Roman"/>
                <w:sz w:val="20"/>
                <w:szCs w:val="20"/>
                <w:lang w:val="en-US"/>
              </w:rPr>
              <w:t>Controlled / Uncontrolled when printed</w:t>
            </w:r>
          </w:p>
        </w:tc>
      </w:tr>
      <w:tr w:rsidR="00397CBA" w:rsidRPr="00810064" w14:paraId="10C6E9CE" w14:textId="77777777" w:rsidTr="002E691D">
        <w:tc>
          <w:tcPr>
            <w:tcW w:w="1640" w:type="pct"/>
            <w:tcBorders>
              <w:bottom w:val="single" w:sz="4" w:space="0" w:color="auto"/>
            </w:tcBorders>
            <w:shd w:val="clear" w:color="auto" w:fill="E6E6E6"/>
          </w:tcPr>
          <w:p w14:paraId="3A10DEB4" w14:textId="77777777" w:rsidR="00397CBA" w:rsidRPr="00397CBA" w:rsidRDefault="00397CBA" w:rsidP="00160F8A">
            <w:pPr>
              <w:spacing w:after="0" w:line="240" w:lineRule="auto"/>
              <w:jc w:val="both"/>
              <w:rPr>
                <w:rFonts w:ascii="Calibri" w:eastAsia="Times New Roman" w:hAnsi="Calibri" w:cs="Times New Roman"/>
                <w:sz w:val="20"/>
                <w:szCs w:val="20"/>
                <w:lang w:val="en-US"/>
              </w:rPr>
            </w:pPr>
            <w:r w:rsidRPr="00397CBA">
              <w:rPr>
                <w:rFonts w:ascii="Calibri" w:eastAsia="Times New Roman" w:hAnsi="Calibri" w:cs="Times New Roman"/>
                <w:sz w:val="20"/>
                <w:szCs w:val="20"/>
                <w:lang w:val="en-US"/>
              </w:rPr>
              <w:t>Issue Status</w:t>
            </w:r>
          </w:p>
        </w:tc>
        <w:tc>
          <w:tcPr>
            <w:tcW w:w="3360" w:type="pct"/>
            <w:gridSpan w:val="2"/>
            <w:tcBorders>
              <w:bottom w:val="single" w:sz="4" w:space="0" w:color="auto"/>
            </w:tcBorders>
            <w:shd w:val="clear" w:color="auto" w:fill="auto"/>
          </w:tcPr>
          <w:p w14:paraId="343C84FF" w14:textId="77777777" w:rsidR="00397CBA" w:rsidRPr="00397CBA" w:rsidRDefault="00397CBA" w:rsidP="00160F8A">
            <w:pPr>
              <w:spacing w:after="0" w:line="240" w:lineRule="auto"/>
              <w:jc w:val="both"/>
              <w:rPr>
                <w:rFonts w:ascii="Calibri" w:eastAsia="Times New Roman" w:hAnsi="Calibri" w:cs="Times New Roman"/>
                <w:sz w:val="20"/>
                <w:szCs w:val="20"/>
                <w:lang w:val="en-US"/>
              </w:rPr>
            </w:pPr>
            <w:r w:rsidRPr="00397CBA">
              <w:rPr>
                <w:rFonts w:ascii="Calibri" w:eastAsia="Times New Roman" w:hAnsi="Calibri" w:cs="Times New Roman"/>
                <w:sz w:val="20"/>
                <w:szCs w:val="20"/>
                <w:lang w:val="en-US"/>
              </w:rPr>
              <w:t>This document has been published electronically on the NOGEPA Website. In order to maintain this document as a “controlled copy" any formal revisions will be published via this Website and should replace all previously issued revisions.</w:t>
            </w:r>
          </w:p>
        </w:tc>
      </w:tr>
      <w:tr w:rsidR="00397CBA" w:rsidRPr="00810064" w14:paraId="4F7FE196" w14:textId="77777777" w:rsidTr="002E691D">
        <w:tc>
          <w:tcPr>
            <w:tcW w:w="5000" w:type="pct"/>
            <w:gridSpan w:val="3"/>
            <w:tcBorders>
              <w:left w:val="nil"/>
              <w:right w:val="nil"/>
            </w:tcBorders>
            <w:shd w:val="clear" w:color="auto" w:fill="auto"/>
          </w:tcPr>
          <w:p w14:paraId="3A043C08" w14:textId="77777777" w:rsidR="00397CBA" w:rsidRPr="00397CBA" w:rsidRDefault="00397CBA" w:rsidP="00160F8A">
            <w:pPr>
              <w:spacing w:after="0" w:line="240" w:lineRule="auto"/>
              <w:jc w:val="both"/>
              <w:rPr>
                <w:rFonts w:ascii="Calibri" w:eastAsia="Times New Roman" w:hAnsi="Calibri" w:cs="Times New Roman"/>
                <w:sz w:val="20"/>
                <w:szCs w:val="20"/>
                <w:lang w:val="en-US"/>
              </w:rPr>
            </w:pPr>
          </w:p>
        </w:tc>
      </w:tr>
      <w:tr w:rsidR="00397CBA" w:rsidRPr="00397CBA" w14:paraId="639BA755" w14:textId="77777777" w:rsidTr="002E691D">
        <w:tc>
          <w:tcPr>
            <w:tcW w:w="1640" w:type="pct"/>
            <w:shd w:val="clear" w:color="auto" w:fill="E6E6E6"/>
          </w:tcPr>
          <w:p w14:paraId="77FE19CC" w14:textId="77777777" w:rsidR="00397CBA" w:rsidRPr="00397CBA" w:rsidRDefault="00397CBA" w:rsidP="00160F8A">
            <w:pPr>
              <w:spacing w:after="0" w:line="240" w:lineRule="auto"/>
              <w:jc w:val="both"/>
              <w:rPr>
                <w:rFonts w:ascii="Calibri" w:eastAsia="Times New Roman" w:hAnsi="Calibri" w:cs="Times New Roman"/>
                <w:sz w:val="20"/>
                <w:szCs w:val="20"/>
                <w:lang w:val="en-US"/>
              </w:rPr>
            </w:pPr>
            <w:r w:rsidRPr="00397CBA">
              <w:rPr>
                <w:rFonts w:ascii="Calibri" w:eastAsia="Times New Roman" w:hAnsi="Calibri" w:cs="Times New Roman"/>
                <w:sz w:val="20"/>
                <w:szCs w:val="20"/>
                <w:lang w:val="en-US"/>
              </w:rPr>
              <w:t>Document Review timeframe</w:t>
            </w:r>
          </w:p>
        </w:tc>
        <w:tc>
          <w:tcPr>
            <w:tcW w:w="3360" w:type="pct"/>
            <w:gridSpan w:val="2"/>
            <w:shd w:val="clear" w:color="auto" w:fill="auto"/>
          </w:tcPr>
          <w:p w14:paraId="6A308CEF" w14:textId="15E9A7A8" w:rsidR="00397CBA" w:rsidRPr="00397CBA" w:rsidRDefault="00397CBA" w:rsidP="00160F8A">
            <w:pPr>
              <w:spacing w:after="0" w:line="240" w:lineRule="auto"/>
              <w:jc w:val="both"/>
              <w:rPr>
                <w:rFonts w:ascii="Calibri" w:eastAsia="Times New Roman" w:hAnsi="Calibri" w:cs="Times New Roman"/>
                <w:sz w:val="20"/>
                <w:szCs w:val="20"/>
                <w:lang w:val="en-US"/>
              </w:rPr>
            </w:pPr>
            <w:r w:rsidRPr="00397CBA">
              <w:rPr>
                <w:rFonts w:ascii="Calibri" w:eastAsia="Times New Roman" w:hAnsi="Calibri" w:cs="Times New Roman"/>
                <w:sz w:val="20"/>
                <w:szCs w:val="20"/>
                <w:lang w:val="en-US"/>
              </w:rPr>
              <w:t>C3</w:t>
            </w:r>
          </w:p>
        </w:tc>
      </w:tr>
      <w:tr w:rsidR="00397CBA" w:rsidRPr="00397CBA" w14:paraId="69AA725E" w14:textId="77777777" w:rsidTr="002E691D">
        <w:tc>
          <w:tcPr>
            <w:tcW w:w="1640" w:type="pct"/>
            <w:tcBorders>
              <w:bottom w:val="single" w:sz="4" w:space="0" w:color="auto"/>
            </w:tcBorders>
            <w:shd w:val="clear" w:color="auto" w:fill="E6E6E6"/>
          </w:tcPr>
          <w:p w14:paraId="656F410B" w14:textId="77777777" w:rsidR="00397CBA" w:rsidRPr="00397CBA" w:rsidRDefault="00397CBA" w:rsidP="00160F8A">
            <w:pPr>
              <w:spacing w:after="0" w:line="240" w:lineRule="auto"/>
              <w:jc w:val="both"/>
              <w:rPr>
                <w:rFonts w:ascii="Calibri" w:eastAsia="Times New Roman" w:hAnsi="Calibri" w:cs="Times New Roman"/>
                <w:sz w:val="20"/>
                <w:szCs w:val="20"/>
                <w:lang w:val="en-US"/>
              </w:rPr>
            </w:pPr>
            <w:r w:rsidRPr="00397CBA">
              <w:rPr>
                <w:rFonts w:ascii="Calibri" w:eastAsia="Times New Roman" w:hAnsi="Calibri" w:cs="Times New Roman"/>
                <w:sz w:val="20"/>
                <w:szCs w:val="20"/>
                <w:lang w:val="en-US"/>
              </w:rPr>
              <w:t>C1 - 12 Months</w:t>
            </w:r>
          </w:p>
        </w:tc>
        <w:tc>
          <w:tcPr>
            <w:tcW w:w="1853" w:type="pct"/>
            <w:tcBorders>
              <w:bottom w:val="single" w:sz="4" w:space="0" w:color="auto"/>
            </w:tcBorders>
            <w:shd w:val="clear" w:color="auto" w:fill="E6E6E6"/>
          </w:tcPr>
          <w:p w14:paraId="781F22AD" w14:textId="77777777" w:rsidR="00397CBA" w:rsidRPr="00397CBA" w:rsidRDefault="00397CBA" w:rsidP="00160F8A">
            <w:pPr>
              <w:spacing w:after="0" w:line="240" w:lineRule="auto"/>
              <w:jc w:val="both"/>
              <w:rPr>
                <w:rFonts w:ascii="Calibri" w:eastAsia="Times New Roman" w:hAnsi="Calibri" w:cs="Times New Roman"/>
                <w:sz w:val="20"/>
                <w:szCs w:val="20"/>
                <w:lang w:val="en-US"/>
              </w:rPr>
            </w:pPr>
            <w:r w:rsidRPr="00397CBA">
              <w:rPr>
                <w:rFonts w:ascii="Calibri" w:eastAsia="Times New Roman" w:hAnsi="Calibri" w:cs="Times New Roman"/>
                <w:sz w:val="20"/>
                <w:szCs w:val="20"/>
                <w:lang w:val="en-US"/>
              </w:rPr>
              <w:t>C2 - 24 Months</w:t>
            </w:r>
          </w:p>
        </w:tc>
        <w:tc>
          <w:tcPr>
            <w:tcW w:w="1507" w:type="pct"/>
            <w:tcBorders>
              <w:bottom w:val="single" w:sz="4" w:space="0" w:color="auto"/>
            </w:tcBorders>
            <w:shd w:val="clear" w:color="auto" w:fill="E6E6E6"/>
          </w:tcPr>
          <w:p w14:paraId="5D824553" w14:textId="77777777" w:rsidR="00397CBA" w:rsidRPr="00397CBA" w:rsidRDefault="00397CBA" w:rsidP="00160F8A">
            <w:pPr>
              <w:spacing w:after="0" w:line="240" w:lineRule="auto"/>
              <w:jc w:val="both"/>
              <w:rPr>
                <w:rFonts w:ascii="Calibri" w:eastAsia="Times New Roman" w:hAnsi="Calibri" w:cs="Times New Roman"/>
                <w:sz w:val="20"/>
                <w:szCs w:val="20"/>
                <w:lang w:val="en-US"/>
              </w:rPr>
            </w:pPr>
            <w:r w:rsidRPr="00397CBA">
              <w:rPr>
                <w:rFonts w:ascii="Calibri" w:eastAsia="Times New Roman" w:hAnsi="Calibri" w:cs="Times New Roman"/>
                <w:sz w:val="20"/>
                <w:szCs w:val="20"/>
                <w:lang w:val="en-US"/>
              </w:rPr>
              <w:t>C3 – 36 Months</w:t>
            </w:r>
          </w:p>
        </w:tc>
      </w:tr>
    </w:tbl>
    <w:p w14:paraId="4AF26B98" w14:textId="77777777" w:rsidR="00397CBA" w:rsidRDefault="00397CBA" w:rsidP="00160F8A">
      <w:pPr>
        <w:spacing w:after="0" w:line="240" w:lineRule="auto"/>
        <w:jc w:val="both"/>
        <w:rPr>
          <w:rFonts w:ascii="Calibri" w:eastAsia="Times New Roman" w:hAnsi="Calibri" w:cs="Times New Roman"/>
          <w:sz w:val="20"/>
          <w:szCs w:val="20"/>
          <w:lang w:val="en-US"/>
        </w:rPr>
      </w:pPr>
    </w:p>
    <w:tbl>
      <w:tblPr>
        <w:tblW w:w="49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62"/>
        <w:gridCol w:w="1285"/>
        <w:gridCol w:w="4679"/>
      </w:tblGrid>
      <w:tr w:rsidR="00BB5A92" w:rsidRPr="00397CBA" w14:paraId="602F3A4F" w14:textId="77777777" w:rsidTr="00AC1637">
        <w:trPr>
          <w:trHeight w:val="397"/>
        </w:trPr>
        <w:tc>
          <w:tcPr>
            <w:tcW w:w="5000" w:type="pct"/>
            <w:gridSpan w:val="3"/>
            <w:shd w:val="clear" w:color="auto" w:fill="00528D"/>
            <w:vAlign w:val="center"/>
          </w:tcPr>
          <w:p w14:paraId="31533544" w14:textId="77777777" w:rsidR="00BB5A92" w:rsidRPr="00397CBA" w:rsidRDefault="00BB5A92" w:rsidP="00160F8A">
            <w:pPr>
              <w:spacing w:after="0" w:line="240" w:lineRule="auto"/>
              <w:jc w:val="both"/>
              <w:rPr>
                <w:rFonts w:ascii="Calibri" w:eastAsia="Times New Roman" w:hAnsi="Calibri" w:cs="Times New Roman"/>
                <w:b/>
                <w:color w:val="FFFFFF"/>
                <w:sz w:val="24"/>
                <w:szCs w:val="28"/>
                <w:lang w:val="en-US" w:eastAsia="nl-NL"/>
              </w:rPr>
            </w:pPr>
            <w:r>
              <w:rPr>
                <w:rFonts w:ascii="Calibri" w:eastAsia="Times New Roman" w:hAnsi="Calibri" w:cs="Times New Roman"/>
                <w:b/>
                <w:color w:val="FFFFFF"/>
                <w:sz w:val="24"/>
                <w:szCs w:val="28"/>
                <w:lang w:val="en-US" w:eastAsia="nl-NL"/>
              </w:rPr>
              <w:t>Endorsed by</w:t>
            </w:r>
          </w:p>
        </w:tc>
      </w:tr>
      <w:tr w:rsidR="00BB5A92" w:rsidRPr="00702832" w14:paraId="6EA3A6BE" w14:textId="77777777" w:rsidTr="00AC1637">
        <w:trPr>
          <w:trHeight w:val="247"/>
        </w:trPr>
        <w:tc>
          <w:tcPr>
            <w:tcW w:w="1659" w:type="pct"/>
            <w:vMerge w:val="restart"/>
            <w:shd w:val="clear" w:color="auto" w:fill="auto"/>
            <w:vAlign w:val="center"/>
          </w:tcPr>
          <w:p w14:paraId="66BD31C6" w14:textId="212558DB" w:rsidR="00BB5A92" w:rsidRPr="00397CBA" w:rsidRDefault="00BB5A92" w:rsidP="00160F8A">
            <w:pPr>
              <w:spacing w:after="0" w:line="240" w:lineRule="auto"/>
              <w:jc w:val="both"/>
              <w:rPr>
                <w:rFonts w:ascii="Calibri" w:eastAsia="Times New Roman" w:hAnsi="Calibri" w:cs="Times New Roman"/>
                <w:sz w:val="20"/>
                <w:szCs w:val="20"/>
                <w:lang w:val="en-US"/>
              </w:rPr>
            </w:pPr>
            <w:r w:rsidRPr="00397CBA">
              <w:rPr>
                <w:rFonts w:ascii="Calibri" w:eastAsia="Times New Roman" w:hAnsi="Calibri" w:cs="Times New Roman"/>
                <w:sz w:val="20"/>
                <w:szCs w:val="20"/>
                <w:lang w:val="en-US"/>
              </w:rPr>
              <w:t>H</w:t>
            </w:r>
            <w:r>
              <w:rPr>
                <w:rFonts w:ascii="Calibri" w:eastAsia="Times New Roman" w:hAnsi="Calibri" w:cs="Times New Roman"/>
                <w:sz w:val="20"/>
                <w:szCs w:val="20"/>
                <w:lang w:val="en-US"/>
              </w:rPr>
              <w:t>ealth</w:t>
            </w:r>
            <w:r w:rsidR="00E237DC">
              <w:rPr>
                <w:rFonts w:ascii="Calibri" w:eastAsia="Times New Roman" w:hAnsi="Calibri" w:cs="Times New Roman"/>
                <w:sz w:val="20"/>
                <w:szCs w:val="20"/>
                <w:lang w:val="en-US"/>
              </w:rPr>
              <w:t xml:space="preserve">, </w:t>
            </w:r>
            <w:r>
              <w:rPr>
                <w:rFonts w:ascii="Calibri" w:eastAsia="Times New Roman" w:hAnsi="Calibri" w:cs="Times New Roman"/>
                <w:sz w:val="20"/>
                <w:szCs w:val="20"/>
                <w:lang w:val="en-US"/>
              </w:rPr>
              <w:t xml:space="preserve">Safety </w:t>
            </w:r>
            <w:r w:rsidR="00E237DC">
              <w:rPr>
                <w:rFonts w:ascii="Calibri" w:eastAsia="Times New Roman" w:hAnsi="Calibri" w:cs="Times New Roman"/>
                <w:sz w:val="20"/>
                <w:szCs w:val="20"/>
                <w:lang w:val="en-US"/>
              </w:rPr>
              <w:t xml:space="preserve">and Environmental </w:t>
            </w:r>
            <w:r w:rsidRPr="00397CBA">
              <w:rPr>
                <w:rFonts w:ascii="Calibri" w:eastAsia="Calibri" w:hAnsi="Calibri" w:cs="Calibri"/>
                <w:sz w:val="20"/>
                <w:szCs w:val="20"/>
                <w:lang w:val="en-US"/>
              </w:rPr>
              <w:t>Committee</w:t>
            </w:r>
          </w:p>
        </w:tc>
        <w:tc>
          <w:tcPr>
            <w:tcW w:w="720" w:type="pct"/>
            <w:shd w:val="clear" w:color="auto" w:fill="auto"/>
            <w:vAlign w:val="center"/>
          </w:tcPr>
          <w:p w14:paraId="032B5ADD" w14:textId="77777777" w:rsidR="00BB5A92" w:rsidRPr="00397CBA" w:rsidRDefault="00BB5A92" w:rsidP="00160F8A">
            <w:pPr>
              <w:spacing w:after="0" w:line="240" w:lineRule="auto"/>
              <w:jc w:val="both"/>
              <w:rPr>
                <w:rFonts w:ascii="Calibri" w:eastAsia="Times New Roman" w:hAnsi="Calibri" w:cs="Times New Roman"/>
                <w:sz w:val="20"/>
                <w:szCs w:val="20"/>
                <w:lang w:val="en-US"/>
              </w:rPr>
            </w:pPr>
            <w:r w:rsidRPr="00397CBA">
              <w:rPr>
                <w:rFonts w:ascii="Calibri" w:eastAsia="Times New Roman" w:hAnsi="Calibri" w:cs="Times New Roman"/>
                <w:sz w:val="20"/>
                <w:szCs w:val="20"/>
                <w:lang w:val="en-US"/>
              </w:rPr>
              <w:t>Name</w:t>
            </w:r>
          </w:p>
        </w:tc>
        <w:tc>
          <w:tcPr>
            <w:tcW w:w="2621" w:type="pct"/>
          </w:tcPr>
          <w:p w14:paraId="31499346" w14:textId="130E6622" w:rsidR="00BB5A92" w:rsidRPr="00397CBA" w:rsidRDefault="00E237DC" w:rsidP="00160F8A">
            <w:pPr>
              <w:spacing w:after="0" w:line="240" w:lineRule="auto"/>
              <w:jc w:val="both"/>
              <w:rPr>
                <w:rFonts w:ascii="Calibri" w:eastAsia="Times New Roman" w:hAnsi="Calibri" w:cs="Times New Roman"/>
                <w:sz w:val="20"/>
                <w:szCs w:val="20"/>
                <w:lang w:val="en-US"/>
              </w:rPr>
            </w:pPr>
            <w:r>
              <w:rPr>
                <w:rFonts w:ascii="Calibri" w:eastAsia="Times New Roman" w:hAnsi="Calibri" w:cs="Times New Roman"/>
                <w:sz w:val="20"/>
                <w:szCs w:val="20"/>
                <w:lang w:val="en-US"/>
              </w:rPr>
              <w:t>E. Dorenbos</w:t>
            </w:r>
          </w:p>
        </w:tc>
      </w:tr>
      <w:tr w:rsidR="00BB5A92" w:rsidRPr="00702832" w14:paraId="7A32D64D" w14:textId="77777777" w:rsidTr="00AC1637">
        <w:trPr>
          <w:trHeight w:val="247"/>
        </w:trPr>
        <w:tc>
          <w:tcPr>
            <w:tcW w:w="1659" w:type="pct"/>
            <w:vMerge/>
            <w:shd w:val="clear" w:color="auto" w:fill="auto"/>
            <w:vAlign w:val="center"/>
          </w:tcPr>
          <w:p w14:paraId="1740AE5A" w14:textId="77777777" w:rsidR="00BB5A92" w:rsidRPr="00397CBA" w:rsidRDefault="00BB5A92" w:rsidP="00160F8A">
            <w:pPr>
              <w:spacing w:after="0" w:line="240" w:lineRule="auto"/>
              <w:jc w:val="both"/>
              <w:rPr>
                <w:rFonts w:ascii="Calibri" w:eastAsia="Times New Roman" w:hAnsi="Calibri" w:cs="Times New Roman"/>
                <w:sz w:val="20"/>
                <w:szCs w:val="20"/>
                <w:lang w:val="en-US"/>
              </w:rPr>
            </w:pPr>
          </w:p>
        </w:tc>
        <w:tc>
          <w:tcPr>
            <w:tcW w:w="720" w:type="pct"/>
            <w:shd w:val="clear" w:color="auto" w:fill="auto"/>
            <w:vAlign w:val="center"/>
          </w:tcPr>
          <w:p w14:paraId="276D78C1" w14:textId="77777777" w:rsidR="00BB5A92" w:rsidRPr="00397CBA" w:rsidRDefault="00BB5A92" w:rsidP="00160F8A">
            <w:pPr>
              <w:spacing w:after="0" w:line="240" w:lineRule="auto"/>
              <w:jc w:val="both"/>
              <w:rPr>
                <w:rFonts w:ascii="Calibri" w:eastAsia="Times New Roman" w:hAnsi="Calibri" w:cs="Times New Roman"/>
                <w:sz w:val="20"/>
                <w:szCs w:val="20"/>
                <w:lang w:val="en-US"/>
              </w:rPr>
            </w:pPr>
            <w:r w:rsidRPr="00397CBA">
              <w:rPr>
                <w:rFonts w:ascii="Calibri" w:eastAsia="Times New Roman" w:hAnsi="Calibri" w:cs="Times New Roman"/>
                <w:sz w:val="20"/>
                <w:szCs w:val="20"/>
                <w:lang w:val="en-US"/>
              </w:rPr>
              <w:t>Date:</w:t>
            </w:r>
          </w:p>
        </w:tc>
        <w:tc>
          <w:tcPr>
            <w:tcW w:w="2621" w:type="pct"/>
          </w:tcPr>
          <w:p w14:paraId="2DBE5796" w14:textId="77777777" w:rsidR="00BB5A92" w:rsidRPr="00397CBA" w:rsidRDefault="00BB5A92" w:rsidP="00160F8A">
            <w:pPr>
              <w:spacing w:after="0" w:line="240" w:lineRule="auto"/>
              <w:jc w:val="both"/>
              <w:rPr>
                <w:rFonts w:ascii="Calibri" w:eastAsia="Times New Roman" w:hAnsi="Calibri" w:cs="Times New Roman"/>
                <w:sz w:val="20"/>
                <w:szCs w:val="20"/>
                <w:lang w:val="en-US"/>
              </w:rPr>
            </w:pPr>
          </w:p>
        </w:tc>
      </w:tr>
      <w:tr w:rsidR="00BB5A92" w:rsidRPr="00702832" w14:paraId="497BE8D9" w14:textId="77777777" w:rsidTr="00AC1637">
        <w:trPr>
          <w:trHeight w:val="248"/>
        </w:trPr>
        <w:tc>
          <w:tcPr>
            <w:tcW w:w="1659" w:type="pct"/>
            <w:vMerge w:val="restart"/>
            <w:shd w:val="clear" w:color="auto" w:fill="auto"/>
            <w:vAlign w:val="center"/>
          </w:tcPr>
          <w:p w14:paraId="0B544CC0" w14:textId="77777777" w:rsidR="00BB5A92" w:rsidRPr="00397CBA" w:rsidRDefault="00BB5A92" w:rsidP="00160F8A">
            <w:pPr>
              <w:spacing w:after="0" w:line="240" w:lineRule="auto"/>
              <w:jc w:val="both"/>
              <w:rPr>
                <w:rFonts w:ascii="Calibri" w:eastAsia="Times New Roman" w:hAnsi="Calibri" w:cs="Times New Roman"/>
                <w:sz w:val="20"/>
                <w:szCs w:val="20"/>
                <w:lang w:val="en-US"/>
              </w:rPr>
            </w:pPr>
            <w:r w:rsidRPr="00397CBA">
              <w:rPr>
                <w:rFonts w:ascii="Calibri" w:eastAsia="Calibri" w:hAnsi="Calibri" w:cs="Calibri"/>
                <w:sz w:val="20"/>
                <w:szCs w:val="20"/>
                <w:lang w:val="en-US"/>
              </w:rPr>
              <w:t>Legal Committee</w:t>
            </w:r>
          </w:p>
        </w:tc>
        <w:tc>
          <w:tcPr>
            <w:tcW w:w="720" w:type="pct"/>
            <w:shd w:val="clear" w:color="auto" w:fill="auto"/>
            <w:vAlign w:val="center"/>
          </w:tcPr>
          <w:p w14:paraId="3C111022" w14:textId="77777777" w:rsidR="00BB5A92" w:rsidRPr="00397CBA" w:rsidRDefault="00BB5A92" w:rsidP="00160F8A">
            <w:pPr>
              <w:spacing w:after="0" w:line="240" w:lineRule="auto"/>
              <w:jc w:val="both"/>
              <w:rPr>
                <w:rFonts w:ascii="Calibri" w:eastAsia="Times New Roman" w:hAnsi="Calibri" w:cs="Times New Roman"/>
                <w:sz w:val="20"/>
                <w:szCs w:val="20"/>
                <w:lang w:val="en-US"/>
              </w:rPr>
            </w:pPr>
            <w:r w:rsidRPr="00397CBA">
              <w:rPr>
                <w:rFonts w:ascii="Calibri" w:eastAsia="Times New Roman" w:hAnsi="Calibri" w:cs="Times New Roman"/>
                <w:sz w:val="20"/>
                <w:szCs w:val="20"/>
                <w:lang w:val="en-US"/>
              </w:rPr>
              <w:t>Name</w:t>
            </w:r>
          </w:p>
        </w:tc>
        <w:tc>
          <w:tcPr>
            <w:tcW w:w="2621" w:type="pct"/>
          </w:tcPr>
          <w:p w14:paraId="75A4AC89" w14:textId="5B597C9C" w:rsidR="00BB5A92" w:rsidRPr="00397CBA" w:rsidRDefault="00E237DC" w:rsidP="00160F8A">
            <w:pPr>
              <w:spacing w:after="0" w:line="240" w:lineRule="auto"/>
              <w:jc w:val="both"/>
              <w:rPr>
                <w:rFonts w:ascii="Calibri" w:eastAsia="Times New Roman" w:hAnsi="Calibri" w:cs="Times New Roman"/>
                <w:sz w:val="20"/>
                <w:szCs w:val="20"/>
                <w:lang w:val="en-US"/>
              </w:rPr>
            </w:pPr>
            <w:r>
              <w:rPr>
                <w:rFonts w:ascii="Calibri" w:eastAsia="Times New Roman" w:hAnsi="Calibri" w:cs="Times New Roman"/>
                <w:sz w:val="20"/>
                <w:szCs w:val="20"/>
                <w:lang w:val="en-US"/>
              </w:rPr>
              <w:t>S. Tates</w:t>
            </w:r>
          </w:p>
        </w:tc>
      </w:tr>
      <w:tr w:rsidR="00BB5A92" w:rsidRPr="00702832" w14:paraId="7BA880AE" w14:textId="77777777" w:rsidTr="00AC1637">
        <w:trPr>
          <w:trHeight w:val="247"/>
        </w:trPr>
        <w:tc>
          <w:tcPr>
            <w:tcW w:w="1659" w:type="pct"/>
            <w:vMerge/>
            <w:shd w:val="clear" w:color="auto" w:fill="auto"/>
            <w:vAlign w:val="center"/>
          </w:tcPr>
          <w:p w14:paraId="31A0A805" w14:textId="77777777" w:rsidR="00BB5A92" w:rsidRPr="00397CBA" w:rsidRDefault="00BB5A92" w:rsidP="00160F8A">
            <w:pPr>
              <w:spacing w:after="0" w:line="240" w:lineRule="auto"/>
              <w:jc w:val="both"/>
              <w:rPr>
                <w:rFonts w:ascii="Calibri" w:eastAsia="Times New Roman" w:hAnsi="Calibri" w:cs="Times New Roman"/>
                <w:sz w:val="20"/>
                <w:szCs w:val="20"/>
                <w:lang w:val="en-US"/>
              </w:rPr>
            </w:pPr>
          </w:p>
        </w:tc>
        <w:tc>
          <w:tcPr>
            <w:tcW w:w="720" w:type="pct"/>
            <w:shd w:val="clear" w:color="auto" w:fill="auto"/>
            <w:vAlign w:val="center"/>
          </w:tcPr>
          <w:p w14:paraId="7B5AA3D3" w14:textId="77777777" w:rsidR="00BB5A92" w:rsidRPr="00397CBA" w:rsidRDefault="00BB5A92" w:rsidP="00160F8A">
            <w:pPr>
              <w:spacing w:after="0" w:line="240" w:lineRule="auto"/>
              <w:jc w:val="both"/>
              <w:rPr>
                <w:rFonts w:ascii="Calibri" w:eastAsia="Times New Roman" w:hAnsi="Calibri" w:cs="Times New Roman"/>
                <w:sz w:val="20"/>
                <w:szCs w:val="20"/>
                <w:lang w:val="en-US"/>
              </w:rPr>
            </w:pPr>
            <w:r w:rsidRPr="00397CBA">
              <w:rPr>
                <w:rFonts w:ascii="Calibri" w:eastAsia="Times New Roman" w:hAnsi="Calibri" w:cs="Times New Roman"/>
                <w:sz w:val="20"/>
                <w:szCs w:val="20"/>
                <w:lang w:val="en-US"/>
              </w:rPr>
              <w:t>Date:</w:t>
            </w:r>
          </w:p>
        </w:tc>
        <w:tc>
          <w:tcPr>
            <w:tcW w:w="2621" w:type="pct"/>
          </w:tcPr>
          <w:p w14:paraId="5F4BD7F3" w14:textId="77777777" w:rsidR="00BB5A92" w:rsidRPr="00397CBA" w:rsidRDefault="00BB5A92" w:rsidP="00160F8A">
            <w:pPr>
              <w:spacing w:after="0" w:line="240" w:lineRule="auto"/>
              <w:jc w:val="both"/>
              <w:rPr>
                <w:rFonts w:ascii="Calibri" w:eastAsia="Times New Roman" w:hAnsi="Calibri" w:cs="Times New Roman"/>
                <w:sz w:val="20"/>
                <w:szCs w:val="20"/>
                <w:lang w:val="en-US"/>
              </w:rPr>
            </w:pPr>
          </w:p>
        </w:tc>
      </w:tr>
      <w:tr w:rsidR="00BB5A92" w:rsidRPr="00702832" w14:paraId="0BD4C149" w14:textId="77777777" w:rsidTr="00AC1637">
        <w:trPr>
          <w:trHeight w:val="248"/>
        </w:trPr>
        <w:tc>
          <w:tcPr>
            <w:tcW w:w="1659" w:type="pct"/>
            <w:vMerge w:val="restart"/>
            <w:shd w:val="clear" w:color="auto" w:fill="auto"/>
            <w:vAlign w:val="center"/>
          </w:tcPr>
          <w:p w14:paraId="0A5D99A3" w14:textId="77777777" w:rsidR="00BB5A92" w:rsidRPr="00397CBA" w:rsidRDefault="00BB5A92" w:rsidP="00160F8A">
            <w:pPr>
              <w:spacing w:after="0" w:line="240" w:lineRule="auto"/>
              <w:jc w:val="both"/>
              <w:rPr>
                <w:rFonts w:ascii="Calibri" w:eastAsia="Times New Roman" w:hAnsi="Calibri" w:cs="Times New Roman"/>
                <w:sz w:val="20"/>
                <w:szCs w:val="20"/>
                <w:lang w:val="en-US"/>
              </w:rPr>
            </w:pPr>
            <w:r w:rsidRPr="00397CBA">
              <w:rPr>
                <w:rFonts w:ascii="Calibri" w:eastAsia="Calibri" w:hAnsi="Calibri" w:cs="Calibri"/>
                <w:sz w:val="20"/>
                <w:szCs w:val="20"/>
                <w:lang w:val="en-US"/>
              </w:rPr>
              <w:t>Operations</w:t>
            </w:r>
            <w:r w:rsidRPr="00397CBA">
              <w:rPr>
                <w:rFonts w:ascii="Calibri" w:eastAsia="Times New Roman" w:hAnsi="Calibri" w:cs="Times New Roman"/>
                <w:sz w:val="20"/>
                <w:szCs w:val="20"/>
                <w:lang w:val="en-US"/>
              </w:rPr>
              <w:t xml:space="preserve"> </w:t>
            </w:r>
            <w:r w:rsidRPr="00397CBA">
              <w:rPr>
                <w:rFonts w:ascii="Calibri" w:eastAsia="Calibri" w:hAnsi="Calibri" w:cs="Calibri"/>
                <w:sz w:val="20"/>
                <w:szCs w:val="20"/>
                <w:lang w:val="en-US"/>
              </w:rPr>
              <w:t>Committee</w:t>
            </w:r>
          </w:p>
        </w:tc>
        <w:tc>
          <w:tcPr>
            <w:tcW w:w="720" w:type="pct"/>
            <w:shd w:val="clear" w:color="auto" w:fill="auto"/>
            <w:vAlign w:val="center"/>
          </w:tcPr>
          <w:p w14:paraId="43DBB098" w14:textId="77777777" w:rsidR="00BB5A92" w:rsidRPr="00397CBA" w:rsidRDefault="00BB5A92" w:rsidP="00160F8A">
            <w:pPr>
              <w:spacing w:after="0" w:line="240" w:lineRule="auto"/>
              <w:jc w:val="both"/>
              <w:rPr>
                <w:rFonts w:ascii="Calibri" w:eastAsia="Times New Roman" w:hAnsi="Calibri" w:cs="Times New Roman"/>
                <w:sz w:val="20"/>
                <w:szCs w:val="20"/>
                <w:lang w:val="en-US"/>
              </w:rPr>
            </w:pPr>
            <w:r w:rsidRPr="00397CBA">
              <w:rPr>
                <w:rFonts w:ascii="Calibri" w:eastAsia="Times New Roman" w:hAnsi="Calibri" w:cs="Times New Roman"/>
                <w:sz w:val="20"/>
                <w:szCs w:val="20"/>
                <w:lang w:val="en-US"/>
              </w:rPr>
              <w:t>Name</w:t>
            </w:r>
          </w:p>
        </w:tc>
        <w:tc>
          <w:tcPr>
            <w:tcW w:w="2621" w:type="pct"/>
          </w:tcPr>
          <w:p w14:paraId="5E12A1C4" w14:textId="0FFF973B" w:rsidR="00BB5A92" w:rsidRPr="00397CBA" w:rsidRDefault="00E237DC" w:rsidP="00160F8A">
            <w:pPr>
              <w:spacing w:after="0" w:line="240" w:lineRule="auto"/>
              <w:jc w:val="both"/>
              <w:rPr>
                <w:rFonts w:ascii="Calibri" w:eastAsia="Times New Roman" w:hAnsi="Calibri" w:cs="Times New Roman"/>
                <w:sz w:val="20"/>
                <w:szCs w:val="20"/>
                <w:lang w:val="en-US"/>
              </w:rPr>
            </w:pPr>
            <w:r>
              <w:rPr>
                <w:rFonts w:ascii="Calibri" w:eastAsia="Times New Roman" w:hAnsi="Calibri" w:cs="Times New Roman"/>
                <w:sz w:val="20"/>
                <w:szCs w:val="20"/>
                <w:lang w:val="en-US"/>
              </w:rPr>
              <w:t>B. Smits</w:t>
            </w:r>
          </w:p>
        </w:tc>
      </w:tr>
      <w:tr w:rsidR="00BB5A92" w:rsidRPr="00702832" w14:paraId="0F5C6BE7" w14:textId="77777777" w:rsidTr="00AC1637">
        <w:trPr>
          <w:trHeight w:val="247"/>
        </w:trPr>
        <w:tc>
          <w:tcPr>
            <w:tcW w:w="1659" w:type="pct"/>
            <w:vMerge/>
            <w:shd w:val="clear" w:color="auto" w:fill="auto"/>
            <w:vAlign w:val="center"/>
          </w:tcPr>
          <w:p w14:paraId="7C07C244" w14:textId="77777777" w:rsidR="00BB5A92" w:rsidRPr="00397CBA" w:rsidRDefault="00BB5A92" w:rsidP="00160F8A">
            <w:pPr>
              <w:spacing w:after="0" w:line="240" w:lineRule="auto"/>
              <w:jc w:val="both"/>
              <w:rPr>
                <w:rFonts w:ascii="Calibri" w:eastAsia="Times New Roman" w:hAnsi="Calibri" w:cs="Times New Roman"/>
                <w:sz w:val="20"/>
                <w:szCs w:val="20"/>
                <w:lang w:val="en-US"/>
              </w:rPr>
            </w:pPr>
          </w:p>
        </w:tc>
        <w:tc>
          <w:tcPr>
            <w:tcW w:w="720" w:type="pct"/>
            <w:shd w:val="clear" w:color="auto" w:fill="auto"/>
            <w:vAlign w:val="center"/>
          </w:tcPr>
          <w:p w14:paraId="50B4A61C" w14:textId="77777777" w:rsidR="00BB5A92" w:rsidRPr="00397CBA" w:rsidRDefault="00BB5A92" w:rsidP="00160F8A">
            <w:pPr>
              <w:spacing w:after="0" w:line="240" w:lineRule="auto"/>
              <w:jc w:val="both"/>
              <w:rPr>
                <w:rFonts w:ascii="Calibri" w:eastAsia="Times New Roman" w:hAnsi="Calibri" w:cs="Times New Roman"/>
                <w:sz w:val="20"/>
                <w:szCs w:val="20"/>
                <w:lang w:val="en-US"/>
              </w:rPr>
            </w:pPr>
            <w:r w:rsidRPr="00397CBA">
              <w:rPr>
                <w:rFonts w:ascii="Calibri" w:eastAsia="Times New Roman" w:hAnsi="Calibri" w:cs="Times New Roman"/>
                <w:sz w:val="20"/>
                <w:szCs w:val="20"/>
                <w:lang w:val="en-US"/>
              </w:rPr>
              <w:t>Date:</w:t>
            </w:r>
          </w:p>
        </w:tc>
        <w:tc>
          <w:tcPr>
            <w:tcW w:w="2621" w:type="pct"/>
          </w:tcPr>
          <w:p w14:paraId="3D55604E" w14:textId="77777777" w:rsidR="00BB5A92" w:rsidRPr="00397CBA" w:rsidRDefault="00BB5A92" w:rsidP="00160F8A">
            <w:pPr>
              <w:spacing w:after="0" w:line="240" w:lineRule="auto"/>
              <w:jc w:val="both"/>
              <w:rPr>
                <w:rFonts w:ascii="Calibri" w:eastAsia="Times New Roman" w:hAnsi="Calibri" w:cs="Times New Roman"/>
                <w:sz w:val="20"/>
                <w:szCs w:val="20"/>
                <w:lang w:val="en-US"/>
              </w:rPr>
            </w:pPr>
          </w:p>
        </w:tc>
      </w:tr>
      <w:tr w:rsidR="00BB5A92" w:rsidRPr="00397CBA" w14:paraId="20ADA6B1" w14:textId="77777777" w:rsidTr="00AC1637">
        <w:trPr>
          <w:trHeight w:val="397"/>
        </w:trPr>
        <w:tc>
          <w:tcPr>
            <w:tcW w:w="5000" w:type="pct"/>
            <w:gridSpan w:val="3"/>
            <w:shd w:val="clear" w:color="auto" w:fill="00528D"/>
            <w:vAlign w:val="center"/>
          </w:tcPr>
          <w:p w14:paraId="67A42F0B" w14:textId="77777777" w:rsidR="00BB5A92" w:rsidRPr="00397CBA" w:rsidRDefault="00BB5A92" w:rsidP="00160F8A">
            <w:pPr>
              <w:spacing w:after="0" w:line="240" w:lineRule="auto"/>
              <w:jc w:val="both"/>
              <w:rPr>
                <w:rFonts w:ascii="Calibri" w:eastAsia="Times New Roman" w:hAnsi="Calibri" w:cs="Times New Roman"/>
                <w:b/>
                <w:color w:val="FFFFFF"/>
                <w:sz w:val="24"/>
                <w:szCs w:val="28"/>
                <w:lang w:val="en-US" w:eastAsia="nl-NL"/>
              </w:rPr>
            </w:pPr>
            <w:r w:rsidRPr="00397CBA">
              <w:rPr>
                <w:rFonts w:ascii="Calibri" w:eastAsia="Times New Roman" w:hAnsi="Calibri" w:cs="Times New Roman"/>
                <w:b/>
                <w:color w:val="FFFFFF"/>
                <w:sz w:val="24"/>
                <w:szCs w:val="28"/>
                <w:lang w:val="en-US" w:eastAsia="nl-NL"/>
              </w:rPr>
              <w:t>Approved by</w:t>
            </w:r>
          </w:p>
        </w:tc>
      </w:tr>
      <w:tr w:rsidR="00BB5A92" w:rsidRPr="00702832" w14:paraId="565C3A31" w14:textId="77777777" w:rsidTr="00AC1637">
        <w:trPr>
          <w:trHeight w:val="248"/>
        </w:trPr>
        <w:tc>
          <w:tcPr>
            <w:tcW w:w="1659" w:type="pct"/>
            <w:vMerge w:val="restart"/>
            <w:shd w:val="clear" w:color="auto" w:fill="auto"/>
            <w:vAlign w:val="center"/>
          </w:tcPr>
          <w:p w14:paraId="40E0AB25" w14:textId="77777777" w:rsidR="00BB5A92" w:rsidRPr="00397CBA" w:rsidRDefault="00BB5A92" w:rsidP="00160F8A">
            <w:pPr>
              <w:spacing w:after="0" w:line="240" w:lineRule="auto"/>
              <w:jc w:val="both"/>
              <w:rPr>
                <w:rFonts w:ascii="Calibri" w:eastAsia="Times New Roman" w:hAnsi="Calibri" w:cs="Times New Roman"/>
                <w:sz w:val="20"/>
                <w:szCs w:val="20"/>
                <w:lang w:val="en-US"/>
              </w:rPr>
            </w:pPr>
            <w:r w:rsidRPr="00397CBA">
              <w:rPr>
                <w:rFonts w:ascii="Calibri" w:eastAsia="Times New Roman" w:hAnsi="Calibri" w:cs="Times New Roman"/>
                <w:sz w:val="20"/>
                <w:szCs w:val="20"/>
                <w:lang w:val="en-US"/>
              </w:rPr>
              <w:t xml:space="preserve">Executive </w:t>
            </w:r>
            <w:r w:rsidRPr="00397CBA">
              <w:rPr>
                <w:rFonts w:ascii="Calibri" w:eastAsia="Calibri" w:hAnsi="Calibri" w:cs="Calibri"/>
                <w:sz w:val="20"/>
                <w:szCs w:val="20"/>
                <w:lang w:val="en-US"/>
              </w:rPr>
              <w:t>Committee</w:t>
            </w:r>
          </w:p>
        </w:tc>
        <w:tc>
          <w:tcPr>
            <w:tcW w:w="720" w:type="pct"/>
            <w:shd w:val="clear" w:color="auto" w:fill="auto"/>
            <w:vAlign w:val="center"/>
          </w:tcPr>
          <w:p w14:paraId="061271ED" w14:textId="77777777" w:rsidR="00BB5A92" w:rsidRPr="00397CBA" w:rsidRDefault="00BB5A92" w:rsidP="00160F8A">
            <w:pPr>
              <w:spacing w:after="0" w:line="240" w:lineRule="auto"/>
              <w:jc w:val="both"/>
              <w:rPr>
                <w:rFonts w:ascii="Calibri" w:eastAsia="Times New Roman" w:hAnsi="Calibri" w:cs="Times New Roman"/>
                <w:sz w:val="20"/>
                <w:szCs w:val="20"/>
                <w:lang w:val="en-US"/>
              </w:rPr>
            </w:pPr>
            <w:r w:rsidRPr="00397CBA">
              <w:rPr>
                <w:rFonts w:ascii="Calibri" w:eastAsia="Times New Roman" w:hAnsi="Calibri" w:cs="Times New Roman"/>
                <w:sz w:val="20"/>
                <w:szCs w:val="20"/>
                <w:lang w:val="en-US"/>
              </w:rPr>
              <w:t>Name</w:t>
            </w:r>
          </w:p>
        </w:tc>
        <w:tc>
          <w:tcPr>
            <w:tcW w:w="2621" w:type="pct"/>
          </w:tcPr>
          <w:p w14:paraId="0CA94F84" w14:textId="48E82E97" w:rsidR="00BB5A92" w:rsidRPr="00397CBA" w:rsidRDefault="00BB5A92" w:rsidP="00160F8A">
            <w:pPr>
              <w:spacing w:after="0" w:line="240" w:lineRule="auto"/>
              <w:jc w:val="both"/>
              <w:rPr>
                <w:rFonts w:ascii="Calibri" w:eastAsia="Times New Roman" w:hAnsi="Calibri" w:cs="Times New Roman"/>
                <w:sz w:val="20"/>
                <w:szCs w:val="20"/>
                <w:lang w:val="en-US"/>
              </w:rPr>
            </w:pPr>
          </w:p>
        </w:tc>
      </w:tr>
      <w:tr w:rsidR="00BB5A92" w:rsidRPr="00702832" w14:paraId="1DA88D70" w14:textId="77777777" w:rsidTr="00AC1637">
        <w:trPr>
          <w:trHeight w:val="247"/>
        </w:trPr>
        <w:tc>
          <w:tcPr>
            <w:tcW w:w="1659" w:type="pct"/>
            <w:vMerge/>
            <w:shd w:val="clear" w:color="auto" w:fill="auto"/>
            <w:vAlign w:val="center"/>
          </w:tcPr>
          <w:p w14:paraId="2B314F55" w14:textId="77777777" w:rsidR="00BB5A92" w:rsidRPr="00397CBA" w:rsidRDefault="00BB5A92" w:rsidP="00160F8A">
            <w:pPr>
              <w:spacing w:after="0" w:line="240" w:lineRule="auto"/>
              <w:jc w:val="both"/>
              <w:rPr>
                <w:rFonts w:ascii="Calibri" w:eastAsia="Times New Roman" w:hAnsi="Calibri" w:cs="Times New Roman"/>
                <w:sz w:val="20"/>
                <w:szCs w:val="20"/>
                <w:lang w:val="en-US"/>
              </w:rPr>
            </w:pPr>
          </w:p>
        </w:tc>
        <w:tc>
          <w:tcPr>
            <w:tcW w:w="720" w:type="pct"/>
            <w:shd w:val="clear" w:color="auto" w:fill="auto"/>
            <w:vAlign w:val="center"/>
          </w:tcPr>
          <w:p w14:paraId="1DBD2814" w14:textId="77777777" w:rsidR="00BB5A92" w:rsidRPr="00397CBA" w:rsidRDefault="00BB5A92" w:rsidP="00160F8A">
            <w:pPr>
              <w:spacing w:after="0" w:line="240" w:lineRule="auto"/>
              <w:jc w:val="both"/>
              <w:rPr>
                <w:rFonts w:ascii="Calibri" w:eastAsia="Times New Roman" w:hAnsi="Calibri" w:cs="Times New Roman"/>
                <w:sz w:val="20"/>
                <w:szCs w:val="20"/>
                <w:lang w:val="en-US"/>
              </w:rPr>
            </w:pPr>
            <w:r w:rsidRPr="00397CBA">
              <w:rPr>
                <w:rFonts w:ascii="Calibri" w:eastAsia="Times New Roman" w:hAnsi="Calibri" w:cs="Times New Roman"/>
                <w:sz w:val="20"/>
                <w:szCs w:val="20"/>
                <w:lang w:val="en-US"/>
              </w:rPr>
              <w:t>Date:</w:t>
            </w:r>
          </w:p>
        </w:tc>
        <w:tc>
          <w:tcPr>
            <w:tcW w:w="2621" w:type="pct"/>
          </w:tcPr>
          <w:p w14:paraId="7CB74394" w14:textId="77777777" w:rsidR="00BB5A92" w:rsidRPr="00397CBA" w:rsidRDefault="00BB5A92" w:rsidP="00160F8A">
            <w:pPr>
              <w:spacing w:after="0" w:line="240" w:lineRule="auto"/>
              <w:jc w:val="both"/>
              <w:rPr>
                <w:rFonts w:ascii="Calibri" w:eastAsia="Times New Roman" w:hAnsi="Calibri" w:cs="Times New Roman"/>
                <w:sz w:val="20"/>
                <w:szCs w:val="20"/>
                <w:lang w:val="en-US"/>
              </w:rPr>
            </w:pPr>
          </w:p>
        </w:tc>
      </w:tr>
    </w:tbl>
    <w:p w14:paraId="526DC857" w14:textId="77777777" w:rsidR="00397CBA" w:rsidRPr="00397CBA" w:rsidRDefault="00397CBA" w:rsidP="00160F8A">
      <w:pPr>
        <w:spacing w:after="0" w:line="240" w:lineRule="auto"/>
        <w:jc w:val="both"/>
        <w:rPr>
          <w:rFonts w:ascii="Calibri" w:eastAsia="Times New Roman" w:hAnsi="Calibri" w:cs="Times New Roman"/>
          <w:sz w:val="20"/>
          <w:szCs w:val="20"/>
          <w:lang w:val="en-US"/>
        </w:rPr>
      </w:pPr>
    </w:p>
    <w:tbl>
      <w:tblPr>
        <w:tblW w:w="49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9"/>
        <w:gridCol w:w="1426"/>
        <w:gridCol w:w="2489"/>
        <w:gridCol w:w="362"/>
        <w:gridCol w:w="1460"/>
        <w:gridCol w:w="1460"/>
        <w:gridCol w:w="1110"/>
      </w:tblGrid>
      <w:tr w:rsidR="00397CBA" w:rsidRPr="00702832" w14:paraId="4ACBE6A9" w14:textId="77777777" w:rsidTr="002E691D">
        <w:trPr>
          <w:trHeight w:val="397"/>
        </w:trPr>
        <w:tc>
          <w:tcPr>
            <w:tcW w:w="5000" w:type="pct"/>
            <w:gridSpan w:val="7"/>
            <w:tcBorders>
              <w:bottom w:val="single" w:sz="4" w:space="0" w:color="auto"/>
            </w:tcBorders>
            <w:shd w:val="clear" w:color="auto" w:fill="00528D"/>
            <w:vAlign w:val="center"/>
          </w:tcPr>
          <w:p w14:paraId="58AB9DA7" w14:textId="77777777" w:rsidR="00397CBA" w:rsidRPr="00397CBA" w:rsidRDefault="00397CBA" w:rsidP="00160F8A">
            <w:pPr>
              <w:spacing w:after="0" w:line="240" w:lineRule="auto"/>
              <w:jc w:val="both"/>
              <w:rPr>
                <w:rFonts w:ascii="Calibri" w:eastAsia="Times New Roman" w:hAnsi="Calibri" w:cs="Times New Roman"/>
                <w:b/>
                <w:color w:val="FFFFFF"/>
                <w:sz w:val="24"/>
                <w:szCs w:val="28"/>
                <w:lang w:val="en-US" w:eastAsia="nl-NL"/>
              </w:rPr>
            </w:pPr>
            <w:r w:rsidRPr="00397CBA">
              <w:rPr>
                <w:rFonts w:ascii="Calibri" w:eastAsia="Times New Roman" w:hAnsi="Calibri" w:cs="Times New Roman"/>
                <w:b/>
                <w:color w:val="FFFFFF"/>
                <w:sz w:val="24"/>
                <w:szCs w:val="28"/>
                <w:lang w:val="en-US" w:eastAsia="nl-NL"/>
              </w:rPr>
              <w:br w:type="page"/>
            </w:r>
            <w:r w:rsidRPr="00397CBA">
              <w:rPr>
                <w:rFonts w:ascii="Calibri" w:eastAsia="Times New Roman" w:hAnsi="Calibri" w:cs="Times New Roman"/>
                <w:b/>
                <w:color w:val="FFFFFF"/>
                <w:sz w:val="24"/>
                <w:szCs w:val="28"/>
                <w:lang w:val="en-US" w:eastAsia="nl-NL"/>
              </w:rPr>
              <w:br w:type="page"/>
            </w:r>
            <w:r w:rsidRPr="00397CBA">
              <w:rPr>
                <w:rFonts w:ascii="Calibri" w:eastAsia="Times New Roman" w:hAnsi="Calibri" w:cs="Times New Roman"/>
                <w:b/>
                <w:color w:val="FFFFFF"/>
                <w:sz w:val="24"/>
                <w:szCs w:val="28"/>
                <w:lang w:val="en-US" w:eastAsia="nl-NL"/>
              </w:rPr>
              <w:br w:type="page"/>
              <w:t>Revision History</w:t>
            </w:r>
          </w:p>
        </w:tc>
      </w:tr>
      <w:tr w:rsidR="00397CBA" w:rsidRPr="00702832" w14:paraId="60F7E19A" w14:textId="77777777" w:rsidTr="002E691D">
        <w:tc>
          <w:tcPr>
            <w:tcW w:w="346" w:type="pct"/>
            <w:tcBorders>
              <w:top w:val="single" w:sz="4" w:space="0" w:color="auto"/>
            </w:tcBorders>
            <w:shd w:val="clear" w:color="auto" w:fill="E0E0E0"/>
            <w:vAlign w:val="center"/>
          </w:tcPr>
          <w:p w14:paraId="0B5CB6D1" w14:textId="77777777" w:rsidR="00397CBA" w:rsidRPr="00397CBA" w:rsidRDefault="00397CBA" w:rsidP="00160F8A">
            <w:pPr>
              <w:spacing w:after="0" w:line="240" w:lineRule="auto"/>
              <w:jc w:val="both"/>
              <w:rPr>
                <w:rFonts w:ascii="Calibri" w:eastAsia="Times New Roman" w:hAnsi="Calibri" w:cs="Times New Roman"/>
                <w:sz w:val="20"/>
                <w:szCs w:val="20"/>
                <w:lang w:val="en-US"/>
              </w:rPr>
            </w:pPr>
            <w:r w:rsidRPr="00397CBA">
              <w:rPr>
                <w:rFonts w:ascii="Calibri" w:eastAsia="Times New Roman" w:hAnsi="Calibri" w:cs="Times New Roman"/>
                <w:sz w:val="20"/>
                <w:szCs w:val="20"/>
                <w:lang w:val="en-US"/>
              </w:rPr>
              <w:t>Rev</w:t>
            </w:r>
          </w:p>
        </w:tc>
        <w:tc>
          <w:tcPr>
            <w:tcW w:w="799" w:type="pct"/>
            <w:tcBorders>
              <w:top w:val="single" w:sz="4" w:space="0" w:color="auto"/>
            </w:tcBorders>
            <w:shd w:val="clear" w:color="auto" w:fill="E0E0E0"/>
            <w:vAlign w:val="center"/>
          </w:tcPr>
          <w:p w14:paraId="7EDE2618" w14:textId="77777777" w:rsidR="00397CBA" w:rsidRPr="00397CBA" w:rsidRDefault="00397CBA" w:rsidP="00160F8A">
            <w:pPr>
              <w:spacing w:after="0" w:line="240" w:lineRule="auto"/>
              <w:jc w:val="both"/>
              <w:rPr>
                <w:rFonts w:ascii="Calibri" w:eastAsia="Times New Roman" w:hAnsi="Calibri" w:cs="Times New Roman"/>
                <w:sz w:val="20"/>
                <w:szCs w:val="20"/>
                <w:lang w:val="en-US"/>
              </w:rPr>
            </w:pPr>
            <w:r w:rsidRPr="00397CBA">
              <w:rPr>
                <w:rFonts w:ascii="Calibri" w:eastAsia="Times New Roman" w:hAnsi="Calibri" w:cs="Times New Roman"/>
                <w:sz w:val="20"/>
                <w:szCs w:val="20"/>
                <w:lang w:val="en-US"/>
              </w:rPr>
              <w:t>Date</w:t>
            </w:r>
          </w:p>
        </w:tc>
        <w:tc>
          <w:tcPr>
            <w:tcW w:w="1394" w:type="pct"/>
            <w:tcBorders>
              <w:top w:val="single" w:sz="4" w:space="0" w:color="auto"/>
              <w:right w:val="nil"/>
            </w:tcBorders>
            <w:shd w:val="clear" w:color="auto" w:fill="E0E0E0"/>
            <w:vAlign w:val="center"/>
          </w:tcPr>
          <w:p w14:paraId="2B687370" w14:textId="77777777" w:rsidR="00397CBA" w:rsidRPr="00397CBA" w:rsidRDefault="00397CBA" w:rsidP="00160F8A">
            <w:pPr>
              <w:spacing w:after="0" w:line="240" w:lineRule="auto"/>
              <w:jc w:val="both"/>
              <w:rPr>
                <w:rFonts w:ascii="Calibri" w:eastAsia="Times New Roman" w:hAnsi="Calibri" w:cs="Times New Roman"/>
                <w:sz w:val="20"/>
                <w:szCs w:val="20"/>
                <w:lang w:val="en-US"/>
              </w:rPr>
            </w:pPr>
            <w:r w:rsidRPr="00397CBA">
              <w:rPr>
                <w:rFonts w:ascii="Calibri" w:eastAsia="Times New Roman" w:hAnsi="Calibri" w:cs="Times New Roman"/>
                <w:sz w:val="20"/>
                <w:szCs w:val="20"/>
                <w:lang w:val="en-US"/>
              </w:rPr>
              <w:t>Description</w:t>
            </w:r>
          </w:p>
        </w:tc>
        <w:tc>
          <w:tcPr>
            <w:tcW w:w="203" w:type="pct"/>
            <w:tcBorders>
              <w:top w:val="single" w:sz="4" w:space="0" w:color="auto"/>
              <w:left w:val="nil"/>
              <w:bottom w:val="single" w:sz="4" w:space="0" w:color="auto"/>
              <w:right w:val="single" w:sz="4" w:space="0" w:color="auto"/>
            </w:tcBorders>
            <w:shd w:val="clear" w:color="auto" w:fill="E0E0E0"/>
            <w:vAlign w:val="center"/>
          </w:tcPr>
          <w:p w14:paraId="612147F5" w14:textId="77777777" w:rsidR="00397CBA" w:rsidRPr="00397CBA" w:rsidRDefault="00397CBA" w:rsidP="00160F8A">
            <w:pPr>
              <w:spacing w:after="0" w:line="240" w:lineRule="auto"/>
              <w:jc w:val="both"/>
              <w:rPr>
                <w:rFonts w:ascii="Calibri" w:eastAsia="Times New Roman" w:hAnsi="Calibri" w:cs="Times New Roman"/>
                <w:sz w:val="20"/>
                <w:szCs w:val="20"/>
                <w:lang w:val="en-US"/>
              </w:rPr>
            </w:pPr>
          </w:p>
        </w:tc>
        <w:tc>
          <w:tcPr>
            <w:tcW w:w="818" w:type="pct"/>
            <w:tcBorders>
              <w:top w:val="single" w:sz="4" w:space="0" w:color="auto"/>
              <w:left w:val="single" w:sz="4" w:space="0" w:color="auto"/>
            </w:tcBorders>
            <w:shd w:val="clear" w:color="auto" w:fill="E0E0E0"/>
            <w:vAlign w:val="center"/>
          </w:tcPr>
          <w:p w14:paraId="54D26BA7" w14:textId="77777777" w:rsidR="00397CBA" w:rsidRPr="00397CBA" w:rsidRDefault="00397CBA" w:rsidP="00160F8A">
            <w:pPr>
              <w:spacing w:after="0" w:line="240" w:lineRule="auto"/>
              <w:jc w:val="both"/>
              <w:rPr>
                <w:rFonts w:ascii="Calibri" w:eastAsia="Times New Roman" w:hAnsi="Calibri" w:cs="Times New Roman"/>
                <w:sz w:val="20"/>
                <w:szCs w:val="20"/>
                <w:lang w:val="en-US"/>
              </w:rPr>
            </w:pPr>
            <w:r w:rsidRPr="00397CBA">
              <w:rPr>
                <w:rFonts w:ascii="Calibri" w:eastAsia="Times New Roman" w:hAnsi="Calibri" w:cs="Times New Roman"/>
                <w:sz w:val="20"/>
                <w:szCs w:val="20"/>
                <w:lang w:val="en-US"/>
              </w:rPr>
              <w:t>Author</w:t>
            </w:r>
          </w:p>
        </w:tc>
        <w:tc>
          <w:tcPr>
            <w:tcW w:w="818" w:type="pct"/>
            <w:tcBorders>
              <w:top w:val="single" w:sz="4" w:space="0" w:color="auto"/>
            </w:tcBorders>
            <w:shd w:val="clear" w:color="auto" w:fill="E0E0E0"/>
            <w:vAlign w:val="center"/>
          </w:tcPr>
          <w:p w14:paraId="2778C3DB" w14:textId="77777777" w:rsidR="00397CBA" w:rsidRPr="00397CBA" w:rsidRDefault="00397CBA" w:rsidP="00160F8A">
            <w:pPr>
              <w:spacing w:after="0" w:line="240" w:lineRule="auto"/>
              <w:jc w:val="both"/>
              <w:rPr>
                <w:rFonts w:ascii="Calibri" w:eastAsia="Times New Roman" w:hAnsi="Calibri" w:cs="Times New Roman"/>
                <w:sz w:val="20"/>
                <w:szCs w:val="20"/>
                <w:lang w:val="en-US"/>
              </w:rPr>
            </w:pPr>
            <w:r w:rsidRPr="00397CBA">
              <w:rPr>
                <w:rFonts w:ascii="Calibri" w:eastAsia="Times New Roman" w:hAnsi="Calibri" w:cs="Times New Roman"/>
                <w:sz w:val="20"/>
                <w:szCs w:val="20"/>
                <w:lang w:val="en-US"/>
              </w:rPr>
              <w:t xml:space="preserve">Reviewed </w:t>
            </w:r>
          </w:p>
        </w:tc>
        <w:tc>
          <w:tcPr>
            <w:tcW w:w="623" w:type="pct"/>
            <w:tcBorders>
              <w:top w:val="single" w:sz="4" w:space="0" w:color="auto"/>
            </w:tcBorders>
            <w:shd w:val="clear" w:color="auto" w:fill="E0E0E0"/>
            <w:vAlign w:val="center"/>
          </w:tcPr>
          <w:p w14:paraId="5EFE6865" w14:textId="77777777" w:rsidR="00397CBA" w:rsidRPr="00397CBA" w:rsidRDefault="00397CBA" w:rsidP="00160F8A">
            <w:pPr>
              <w:spacing w:after="0" w:line="240" w:lineRule="auto"/>
              <w:jc w:val="both"/>
              <w:rPr>
                <w:rFonts w:ascii="Calibri" w:eastAsia="Times New Roman" w:hAnsi="Calibri" w:cs="Times New Roman"/>
                <w:sz w:val="20"/>
                <w:szCs w:val="20"/>
                <w:lang w:val="en-US"/>
              </w:rPr>
            </w:pPr>
            <w:r w:rsidRPr="00397CBA">
              <w:rPr>
                <w:rFonts w:ascii="Calibri" w:eastAsia="Times New Roman" w:hAnsi="Calibri" w:cs="Times New Roman"/>
                <w:sz w:val="20"/>
                <w:szCs w:val="20"/>
                <w:lang w:val="en-US"/>
              </w:rPr>
              <w:t xml:space="preserve">Approved </w:t>
            </w:r>
          </w:p>
        </w:tc>
      </w:tr>
      <w:tr w:rsidR="00397CBA" w:rsidRPr="00702832" w14:paraId="2FC74776" w14:textId="77777777" w:rsidTr="002E691D">
        <w:tc>
          <w:tcPr>
            <w:tcW w:w="346" w:type="pct"/>
            <w:shd w:val="clear" w:color="auto" w:fill="auto"/>
            <w:vAlign w:val="center"/>
          </w:tcPr>
          <w:p w14:paraId="2096B4E7" w14:textId="77777777" w:rsidR="00397CBA" w:rsidRPr="00397CBA" w:rsidRDefault="005955E3" w:rsidP="00160F8A">
            <w:pPr>
              <w:spacing w:after="0" w:line="240" w:lineRule="auto"/>
              <w:jc w:val="both"/>
              <w:rPr>
                <w:rFonts w:ascii="Calibri" w:eastAsia="Times New Roman" w:hAnsi="Calibri" w:cs="Times New Roman"/>
                <w:sz w:val="20"/>
                <w:szCs w:val="20"/>
                <w:lang w:val="en-US"/>
              </w:rPr>
            </w:pPr>
            <w:r>
              <w:rPr>
                <w:rFonts w:ascii="Calibri" w:eastAsia="Times New Roman" w:hAnsi="Calibri" w:cs="Times New Roman"/>
                <w:sz w:val="20"/>
                <w:szCs w:val="20"/>
                <w:lang w:val="en-US"/>
              </w:rPr>
              <w:t>1</w:t>
            </w:r>
          </w:p>
        </w:tc>
        <w:tc>
          <w:tcPr>
            <w:tcW w:w="799" w:type="pct"/>
            <w:shd w:val="clear" w:color="auto" w:fill="auto"/>
            <w:vAlign w:val="center"/>
          </w:tcPr>
          <w:p w14:paraId="50A6C13B" w14:textId="3F972ACE" w:rsidR="00397CBA" w:rsidRPr="00397CBA" w:rsidRDefault="00E237DC" w:rsidP="00160F8A">
            <w:pPr>
              <w:spacing w:after="0" w:line="240" w:lineRule="auto"/>
              <w:jc w:val="both"/>
              <w:rPr>
                <w:rFonts w:ascii="Calibri" w:eastAsia="Times New Roman" w:hAnsi="Calibri" w:cs="Times New Roman"/>
                <w:sz w:val="20"/>
                <w:szCs w:val="20"/>
                <w:lang w:val="en-US"/>
              </w:rPr>
            </w:pPr>
            <w:r>
              <w:rPr>
                <w:rFonts w:ascii="Calibri" w:eastAsia="Times New Roman" w:hAnsi="Calibri" w:cs="Times New Roman"/>
                <w:sz w:val="20"/>
                <w:szCs w:val="20"/>
                <w:lang w:val="en-US"/>
              </w:rPr>
              <w:t>22-04-2016</w:t>
            </w:r>
          </w:p>
        </w:tc>
        <w:tc>
          <w:tcPr>
            <w:tcW w:w="1394" w:type="pct"/>
            <w:tcBorders>
              <w:right w:val="nil"/>
            </w:tcBorders>
            <w:shd w:val="clear" w:color="auto" w:fill="auto"/>
          </w:tcPr>
          <w:p w14:paraId="284FE0EE" w14:textId="2D24A7F1" w:rsidR="00397CBA" w:rsidRPr="00397CBA" w:rsidRDefault="00E237DC" w:rsidP="00160F8A">
            <w:pPr>
              <w:spacing w:after="0" w:line="240" w:lineRule="auto"/>
              <w:jc w:val="both"/>
              <w:rPr>
                <w:rFonts w:ascii="Calibri" w:eastAsia="Times New Roman" w:hAnsi="Calibri" w:cs="Times New Roman"/>
                <w:sz w:val="20"/>
                <w:szCs w:val="20"/>
                <w:lang w:val="en-US"/>
              </w:rPr>
            </w:pPr>
            <w:r>
              <w:rPr>
                <w:rFonts w:ascii="Calibri" w:eastAsia="Times New Roman" w:hAnsi="Calibri" w:cs="Times New Roman"/>
                <w:sz w:val="20"/>
                <w:szCs w:val="20"/>
                <w:lang w:val="en-US"/>
              </w:rPr>
              <w:t>First issue</w:t>
            </w:r>
          </w:p>
        </w:tc>
        <w:tc>
          <w:tcPr>
            <w:tcW w:w="203" w:type="pct"/>
            <w:tcBorders>
              <w:top w:val="single" w:sz="4" w:space="0" w:color="auto"/>
              <w:left w:val="nil"/>
              <w:bottom w:val="single" w:sz="4" w:space="0" w:color="auto"/>
              <w:right w:val="single" w:sz="4" w:space="0" w:color="auto"/>
            </w:tcBorders>
            <w:shd w:val="clear" w:color="auto" w:fill="auto"/>
            <w:vAlign w:val="center"/>
          </w:tcPr>
          <w:p w14:paraId="1B74E4E7" w14:textId="77777777" w:rsidR="00397CBA" w:rsidRPr="00397CBA" w:rsidRDefault="00397CBA" w:rsidP="00160F8A">
            <w:pPr>
              <w:spacing w:after="0" w:line="240" w:lineRule="auto"/>
              <w:jc w:val="both"/>
              <w:rPr>
                <w:rFonts w:ascii="Calibri" w:eastAsia="Times New Roman" w:hAnsi="Calibri" w:cs="Times New Roman"/>
                <w:sz w:val="20"/>
                <w:szCs w:val="20"/>
                <w:lang w:val="en-US"/>
              </w:rPr>
            </w:pPr>
          </w:p>
        </w:tc>
        <w:tc>
          <w:tcPr>
            <w:tcW w:w="818" w:type="pct"/>
            <w:tcBorders>
              <w:left w:val="single" w:sz="4" w:space="0" w:color="auto"/>
            </w:tcBorders>
          </w:tcPr>
          <w:p w14:paraId="6E7E2E9B" w14:textId="77777777" w:rsidR="00397CBA" w:rsidRPr="00397CBA" w:rsidRDefault="005955E3" w:rsidP="00160F8A">
            <w:pPr>
              <w:spacing w:after="0" w:line="240" w:lineRule="auto"/>
              <w:jc w:val="both"/>
              <w:rPr>
                <w:rFonts w:ascii="Calibri" w:eastAsia="Times New Roman" w:hAnsi="Calibri" w:cs="Times New Roman"/>
                <w:sz w:val="20"/>
                <w:szCs w:val="20"/>
                <w:lang w:val="en-US"/>
              </w:rPr>
            </w:pPr>
            <w:proofErr w:type="spellStart"/>
            <w:r>
              <w:rPr>
                <w:rFonts w:ascii="Calibri" w:eastAsia="Times New Roman" w:hAnsi="Calibri" w:cs="Times New Roman"/>
                <w:sz w:val="20"/>
                <w:szCs w:val="20"/>
                <w:lang w:val="en-US"/>
              </w:rPr>
              <w:t>CvO</w:t>
            </w:r>
            <w:proofErr w:type="spellEnd"/>
          </w:p>
        </w:tc>
        <w:tc>
          <w:tcPr>
            <w:tcW w:w="818" w:type="pct"/>
            <w:shd w:val="clear" w:color="auto" w:fill="auto"/>
            <w:vAlign w:val="center"/>
          </w:tcPr>
          <w:p w14:paraId="79CEF574" w14:textId="77777777" w:rsidR="00397CBA" w:rsidRPr="00397CBA" w:rsidRDefault="00397CBA" w:rsidP="00160F8A">
            <w:pPr>
              <w:spacing w:after="0" w:line="240" w:lineRule="auto"/>
              <w:jc w:val="both"/>
              <w:rPr>
                <w:rFonts w:ascii="Calibri" w:eastAsia="Times New Roman" w:hAnsi="Calibri" w:cs="Times New Roman"/>
                <w:sz w:val="20"/>
                <w:szCs w:val="20"/>
                <w:lang w:val="en-US"/>
              </w:rPr>
            </w:pPr>
          </w:p>
        </w:tc>
        <w:tc>
          <w:tcPr>
            <w:tcW w:w="623" w:type="pct"/>
            <w:shd w:val="clear" w:color="auto" w:fill="auto"/>
            <w:vAlign w:val="center"/>
          </w:tcPr>
          <w:p w14:paraId="13AB5ACE" w14:textId="780F2D8E" w:rsidR="00397CBA" w:rsidRPr="00397CBA" w:rsidRDefault="00E237DC" w:rsidP="00160F8A">
            <w:pPr>
              <w:spacing w:after="0" w:line="240" w:lineRule="auto"/>
              <w:jc w:val="both"/>
              <w:rPr>
                <w:rFonts w:ascii="Calibri" w:eastAsia="Times New Roman" w:hAnsi="Calibri" w:cs="Times New Roman"/>
                <w:sz w:val="20"/>
                <w:szCs w:val="20"/>
                <w:lang w:val="en-US"/>
              </w:rPr>
            </w:pPr>
            <w:r>
              <w:rPr>
                <w:rFonts w:ascii="Calibri" w:eastAsia="Times New Roman" w:hAnsi="Calibri" w:cs="Times New Roman"/>
                <w:sz w:val="20"/>
                <w:szCs w:val="20"/>
                <w:lang w:val="en-US"/>
              </w:rPr>
              <w:t>F Weir</w:t>
            </w:r>
          </w:p>
        </w:tc>
      </w:tr>
      <w:tr w:rsidR="00397CBA" w:rsidRPr="00702832" w14:paraId="0B0DEE40" w14:textId="77777777" w:rsidTr="002E691D">
        <w:tc>
          <w:tcPr>
            <w:tcW w:w="346" w:type="pct"/>
            <w:shd w:val="clear" w:color="auto" w:fill="auto"/>
            <w:vAlign w:val="center"/>
          </w:tcPr>
          <w:p w14:paraId="0B0D3D4E" w14:textId="2C8D5DF1" w:rsidR="00397CBA" w:rsidRPr="00397CBA" w:rsidRDefault="00CF3AB9" w:rsidP="00160F8A">
            <w:pPr>
              <w:spacing w:after="0" w:line="240" w:lineRule="auto"/>
              <w:jc w:val="both"/>
              <w:rPr>
                <w:rFonts w:ascii="Calibri" w:eastAsia="Times New Roman" w:hAnsi="Calibri" w:cs="Times New Roman"/>
                <w:sz w:val="20"/>
                <w:szCs w:val="20"/>
                <w:lang w:val="en-US"/>
              </w:rPr>
            </w:pPr>
            <w:r>
              <w:rPr>
                <w:rFonts w:ascii="Calibri" w:eastAsia="Times New Roman" w:hAnsi="Calibri" w:cs="Times New Roman"/>
                <w:sz w:val="20"/>
                <w:szCs w:val="20"/>
                <w:lang w:val="en-US"/>
              </w:rPr>
              <w:t>2</w:t>
            </w:r>
          </w:p>
        </w:tc>
        <w:tc>
          <w:tcPr>
            <w:tcW w:w="799" w:type="pct"/>
            <w:shd w:val="clear" w:color="auto" w:fill="auto"/>
            <w:vAlign w:val="center"/>
          </w:tcPr>
          <w:p w14:paraId="15F59F19" w14:textId="5D2AD6C0" w:rsidR="00397CBA" w:rsidRPr="00397CBA" w:rsidRDefault="00CF3AB9" w:rsidP="00160F8A">
            <w:pPr>
              <w:spacing w:after="0" w:line="240" w:lineRule="auto"/>
              <w:jc w:val="both"/>
              <w:rPr>
                <w:rFonts w:ascii="Calibri" w:eastAsia="Times New Roman" w:hAnsi="Calibri" w:cs="Times New Roman"/>
                <w:sz w:val="20"/>
                <w:szCs w:val="20"/>
                <w:lang w:val="en-US"/>
              </w:rPr>
            </w:pPr>
            <w:r>
              <w:rPr>
                <w:rFonts w:ascii="Calibri" w:eastAsia="Times New Roman" w:hAnsi="Calibri" w:cs="Times New Roman"/>
                <w:sz w:val="20"/>
                <w:szCs w:val="20"/>
                <w:lang w:val="en-US"/>
              </w:rPr>
              <w:t>23-12</w:t>
            </w:r>
            <w:r w:rsidR="00D87FEB">
              <w:rPr>
                <w:rFonts w:ascii="Calibri" w:eastAsia="Times New Roman" w:hAnsi="Calibri" w:cs="Times New Roman"/>
                <w:sz w:val="20"/>
                <w:szCs w:val="20"/>
                <w:lang w:val="en-US"/>
              </w:rPr>
              <w:t>-</w:t>
            </w:r>
            <w:r w:rsidR="004E3E57">
              <w:rPr>
                <w:rFonts w:ascii="Calibri" w:eastAsia="Times New Roman" w:hAnsi="Calibri" w:cs="Times New Roman"/>
                <w:sz w:val="20"/>
                <w:szCs w:val="20"/>
                <w:lang w:val="en-US"/>
              </w:rPr>
              <w:t>2021</w:t>
            </w:r>
          </w:p>
        </w:tc>
        <w:tc>
          <w:tcPr>
            <w:tcW w:w="1394" w:type="pct"/>
            <w:tcBorders>
              <w:right w:val="nil"/>
            </w:tcBorders>
            <w:shd w:val="clear" w:color="auto" w:fill="auto"/>
          </w:tcPr>
          <w:p w14:paraId="0AE539AF" w14:textId="6A82A4AA" w:rsidR="00397CBA" w:rsidRPr="00397CBA" w:rsidRDefault="004E3E57" w:rsidP="00160F8A">
            <w:pPr>
              <w:spacing w:after="0" w:line="240" w:lineRule="auto"/>
              <w:jc w:val="both"/>
              <w:rPr>
                <w:rFonts w:ascii="Calibri" w:eastAsia="Times New Roman" w:hAnsi="Calibri" w:cs="Times New Roman"/>
                <w:sz w:val="20"/>
                <w:szCs w:val="20"/>
                <w:lang w:val="en-US"/>
              </w:rPr>
            </w:pPr>
            <w:r>
              <w:rPr>
                <w:rFonts w:ascii="Calibri" w:eastAsia="Times New Roman" w:hAnsi="Calibri" w:cs="Times New Roman"/>
                <w:sz w:val="20"/>
                <w:szCs w:val="20"/>
                <w:lang w:val="en-US"/>
              </w:rPr>
              <w:t>1</w:t>
            </w:r>
            <w:r w:rsidRPr="007A0252">
              <w:rPr>
                <w:rFonts w:ascii="Calibri" w:eastAsia="Times New Roman" w:hAnsi="Calibri" w:cs="Times New Roman"/>
                <w:sz w:val="20"/>
                <w:szCs w:val="20"/>
                <w:vertAlign w:val="superscript"/>
                <w:lang w:val="en-US"/>
              </w:rPr>
              <w:t>st</w:t>
            </w:r>
            <w:r>
              <w:rPr>
                <w:rFonts w:ascii="Calibri" w:eastAsia="Times New Roman" w:hAnsi="Calibri" w:cs="Times New Roman"/>
                <w:sz w:val="20"/>
                <w:szCs w:val="20"/>
                <w:lang w:val="en-US"/>
              </w:rPr>
              <w:t xml:space="preserve"> regular update</w:t>
            </w:r>
          </w:p>
        </w:tc>
        <w:tc>
          <w:tcPr>
            <w:tcW w:w="203" w:type="pct"/>
            <w:tcBorders>
              <w:top w:val="single" w:sz="4" w:space="0" w:color="auto"/>
              <w:left w:val="nil"/>
              <w:bottom w:val="single" w:sz="4" w:space="0" w:color="auto"/>
              <w:right w:val="single" w:sz="4" w:space="0" w:color="auto"/>
            </w:tcBorders>
            <w:shd w:val="clear" w:color="auto" w:fill="auto"/>
            <w:vAlign w:val="center"/>
          </w:tcPr>
          <w:p w14:paraId="16E29983" w14:textId="77777777" w:rsidR="00397CBA" w:rsidRPr="00397CBA" w:rsidRDefault="00397CBA" w:rsidP="00160F8A">
            <w:pPr>
              <w:spacing w:after="0" w:line="240" w:lineRule="auto"/>
              <w:jc w:val="both"/>
              <w:rPr>
                <w:rFonts w:ascii="Calibri" w:eastAsia="Times New Roman" w:hAnsi="Calibri" w:cs="Times New Roman"/>
                <w:sz w:val="20"/>
                <w:szCs w:val="20"/>
                <w:lang w:val="en-US"/>
              </w:rPr>
            </w:pPr>
          </w:p>
        </w:tc>
        <w:tc>
          <w:tcPr>
            <w:tcW w:w="818" w:type="pct"/>
            <w:tcBorders>
              <w:left w:val="single" w:sz="4" w:space="0" w:color="auto"/>
            </w:tcBorders>
          </w:tcPr>
          <w:p w14:paraId="0E27ED24" w14:textId="58833B75" w:rsidR="00397CBA" w:rsidRPr="00397CBA" w:rsidRDefault="00CF3AB9" w:rsidP="00160F8A">
            <w:pPr>
              <w:spacing w:after="0" w:line="240" w:lineRule="auto"/>
              <w:jc w:val="both"/>
              <w:rPr>
                <w:rFonts w:ascii="Calibri" w:eastAsia="Times New Roman" w:hAnsi="Calibri" w:cs="Times New Roman"/>
                <w:sz w:val="20"/>
                <w:szCs w:val="20"/>
                <w:lang w:val="en-US"/>
              </w:rPr>
            </w:pPr>
            <w:r>
              <w:rPr>
                <w:rFonts w:ascii="Calibri" w:eastAsia="Times New Roman" w:hAnsi="Calibri" w:cs="Times New Roman"/>
                <w:sz w:val="20"/>
                <w:szCs w:val="20"/>
                <w:lang w:val="en-US"/>
              </w:rPr>
              <w:t>MO</w:t>
            </w:r>
          </w:p>
        </w:tc>
        <w:tc>
          <w:tcPr>
            <w:tcW w:w="818" w:type="pct"/>
            <w:shd w:val="clear" w:color="auto" w:fill="auto"/>
            <w:vAlign w:val="center"/>
          </w:tcPr>
          <w:p w14:paraId="2CC13A8C" w14:textId="55C9EA53" w:rsidR="00397CBA" w:rsidRPr="00397CBA" w:rsidRDefault="00E237DC" w:rsidP="00160F8A">
            <w:pPr>
              <w:spacing w:after="0" w:line="240" w:lineRule="auto"/>
              <w:jc w:val="both"/>
              <w:rPr>
                <w:rFonts w:ascii="Calibri" w:eastAsia="Times New Roman" w:hAnsi="Calibri" w:cs="Times New Roman"/>
                <w:sz w:val="20"/>
                <w:szCs w:val="20"/>
                <w:lang w:val="en-US"/>
              </w:rPr>
            </w:pPr>
            <w:r>
              <w:rPr>
                <w:rFonts w:ascii="Calibri" w:eastAsia="Times New Roman" w:hAnsi="Calibri" w:cs="Times New Roman"/>
                <w:sz w:val="20"/>
                <w:szCs w:val="20"/>
                <w:lang w:val="en-US"/>
              </w:rPr>
              <w:t>WG ER</w:t>
            </w:r>
          </w:p>
        </w:tc>
        <w:tc>
          <w:tcPr>
            <w:tcW w:w="623" w:type="pct"/>
            <w:shd w:val="clear" w:color="auto" w:fill="auto"/>
            <w:vAlign w:val="center"/>
          </w:tcPr>
          <w:p w14:paraId="0BEFD6BE" w14:textId="77777777" w:rsidR="00397CBA" w:rsidRPr="00397CBA" w:rsidRDefault="00397CBA" w:rsidP="00160F8A">
            <w:pPr>
              <w:spacing w:after="0" w:line="240" w:lineRule="auto"/>
              <w:jc w:val="both"/>
              <w:rPr>
                <w:rFonts w:ascii="Calibri" w:eastAsia="Times New Roman" w:hAnsi="Calibri" w:cs="Times New Roman"/>
                <w:sz w:val="20"/>
                <w:szCs w:val="20"/>
                <w:lang w:val="en-US"/>
              </w:rPr>
            </w:pPr>
          </w:p>
        </w:tc>
      </w:tr>
      <w:tr w:rsidR="00397CBA" w:rsidRPr="00702832" w14:paraId="684C20F7" w14:textId="77777777" w:rsidTr="002E691D">
        <w:tc>
          <w:tcPr>
            <w:tcW w:w="346" w:type="pct"/>
            <w:shd w:val="clear" w:color="auto" w:fill="auto"/>
            <w:vAlign w:val="center"/>
          </w:tcPr>
          <w:p w14:paraId="3079BBB5" w14:textId="77777777" w:rsidR="00397CBA" w:rsidRPr="00397CBA" w:rsidRDefault="00397CBA" w:rsidP="00160F8A">
            <w:pPr>
              <w:spacing w:after="0" w:line="240" w:lineRule="auto"/>
              <w:jc w:val="both"/>
              <w:rPr>
                <w:rFonts w:ascii="Calibri" w:eastAsia="Times New Roman" w:hAnsi="Calibri" w:cs="Times New Roman"/>
                <w:sz w:val="20"/>
                <w:szCs w:val="20"/>
                <w:lang w:val="en-US"/>
              </w:rPr>
            </w:pPr>
          </w:p>
        </w:tc>
        <w:tc>
          <w:tcPr>
            <w:tcW w:w="799" w:type="pct"/>
            <w:shd w:val="clear" w:color="auto" w:fill="auto"/>
            <w:vAlign w:val="center"/>
          </w:tcPr>
          <w:p w14:paraId="4922D9E8" w14:textId="77777777" w:rsidR="00397CBA" w:rsidRPr="00397CBA" w:rsidRDefault="00397CBA" w:rsidP="00160F8A">
            <w:pPr>
              <w:spacing w:after="0" w:line="240" w:lineRule="auto"/>
              <w:jc w:val="both"/>
              <w:rPr>
                <w:rFonts w:ascii="Calibri" w:eastAsia="Times New Roman" w:hAnsi="Calibri" w:cs="Times New Roman"/>
                <w:sz w:val="20"/>
                <w:szCs w:val="20"/>
                <w:lang w:val="en-US"/>
              </w:rPr>
            </w:pPr>
          </w:p>
        </w:tc>
        <w:tc>
          <w:tcPr>
            <w:tcW w:w="1394" w:type="pct"/>
            <w:tcBorders>
              <w:right w:val="nil"/>
            </w:tcBorders>
            <w:shd w:val="clear" w:color="auto" w:fill="auto"/>
            <w:vAlign w:val="center"/>
          </w:tcPr>
          <w:p w14:paraId="590E7A3D" w14:textId="77777777" w:rsidR="00397CBA" w:rsidRPr="00397CBA" w:rsidRDefault="00397CBA" w:rsidP="00160F8A">
            <w:pPr>
              <w:spacing w:after="0" w:line="240" w:lineRule="auto"/>
              <w:jc w:val="both"/>
              <w:rPr>
                <w:rFonts w:ascii="Calibri" w:eastAsia="Times New Roman" w:hAnsi="Calibri" w:cs="Times New Roman"/>
                <w:sz w:val="20"/>
                <w:szCs w:val="20"/>
                <w:lang w:val="en-US"/>
              </w:rPr>
            </w:pPr>
          </w:p>
        </w:tc>
        <w:tc>
          <w:tcPr>
            <w:tcW w:w="203" w:type="pct"/>
            <w:tcBorders>
              <w:top w:val="single" w:sz="4" w:space="0" w:color="auto"/>
              <w:left w:val="nil"/>
              <w:bottom w:val="single" w:sz="4" w:space="0" w:color="auto"/>
              <w:right w:val="single" w:sz="4" w:space="0" w:color="auto"/>
            </w:tcBorders>
            <w:shd w:val="clear" w:color="auto" w:fill="auto"/>
            <w:vAlign w:val="center"/>
          </w:tcPr>
          <w:p w14:paraId="1B7451A6" w14:textId="77777777" w:rsidR="00397CBA" w:rsidRPr="00397CBA" w:rsidRDefault="00397CBA" w:rsidP="00160F8A">
            <w:pPr>
              <w:spacing w:after="0" w:line="240" w:lineRule="auto"/>
              <w:jc w:val="both"/>
              <w:rPr>
                <w:rFonts w:ascii="Calibri" w:eastAsia="Times New Roman" w:hAnsi="Calibri" w:cs="Times New Roman"/>
                <w:sz w:val="20"/>
                <w:szCs w:val="20"/>
                <w:lang w:val="en-US"/>
              </w:rPr>
            </w:pPr>
          </w:p>
        </w:tc>
        <w:tc>
          <w:tcPr>
            <w:tcW w:w="818" w:type="pct"/>
            <w:tcBorders>
              <w:left w:val="single" w:sz="4" w:space="0" w:color="auto"/>
            </w:tcBorders>
          </w:tcPr>
          <w:p w14:paraId="586D1ED3" w14:textId="77777777" w:rsidR="00397CBA" w:rsidRPr="00397CBA" w:rsidRDefault="00397CBA" w:rsidP="00160F8A">
            <w:pPr>
              <w:spacing w:after="0" w:line="240" w:lineRule="auto"/>
              <w:jc w:val="both"/>
              <w:rPr>
                <w:rFonts w:ascii="Calibri" w:eastAsia="Times New Roman" w:hAnsi="Calibri" w:cs="Times New Roman"/>
                <w:sz w:val="20"/>
                <w:szCs w:val="20"/>
                <w:lang w:val="en-US"/>
              </w:rPr>
            </w:pPr>
          </w:p>
        </w:tc>
        <w:tc>
          <w:tcPr>
            <w:tcW w:w="818" w:type="pct"/>
            <w:shd w:val="clear" w:color="auto" w:fill="auto"/>
            <w:vAlign w:val="center"/>
          </w:tcPr>
          <w:p w14:paraId="6D447677" w14:textId="77777777" w:rsidR="00397CBA" w:rsidRPr="00397CBA" w:rsidRDefault="00397CBA" w:rsidP="00160F8A">
            <w:pPr>
              <w:spacing w:after="0" w:line="240" w:lineRule="auto"/>
              <w:jc w:val="both"/>
              <w:rPr>
                <w:rFonts w:ascii="Calibri" w:eastAsia="Times New Roman" w:hAnsi="Calibri" w:cs="Times New Roman"/>
                <w:sz w:val="20"/>
                <w:szCs w:val="20"/>
                <w:lang w:val="en-US"/>
              </w:rPr>
            </w:pPr>
          </w:p>
        </w:tc>
        <w:tc>
          <w:tcPr>
            <w:tcW w:w="623" w:type="pct"/>
            <w:shd w:val="clear" w:color="auto" w:fill="auto"/>
            <w:vAlign w:val="center"/>
          </w:tcPr>
          <w:p w14:paraId="7681B00F" w14:textId="77777777" w:rsidR="00397CBA" w:rsidRPr="00397CBA" w:rsidRDefault="00397CBA" w:rsidP="00160F8A">
            <w:pPr>
              <w:spacing w:after="0" w:line="240" w:lineRule="auto"/>
              <w:jc w:val="both"/>
              <w:rPr>
                <w:rFonts w:ascii="Calibri" w:eastAsia="Times New Roman" w:hAnsi="Calibri" w:cs="Times New Roman"/>
                <w:sz w:val="20"/>
                <w:szCs w:val="20"/>
                <w:lang w:val="en-US"/>
              </w:rPr>
            </w:pPr>
          </w:p>
        </w:tc>
      </w:tr>
    </w:tbl>
    <w:p w14:paraId="4B9984C3" w14:textId="77777777" w:rsidR="002E691D" w:rsidRDefault="002E691D" w:rsidP="00160F8A">
      <w:pPr>
        <w:jc w:val="both"/>
        <w:rPr>
          <w:lang w:val="en-US"/>
        </w:rPr>
      </w:pPr>
    </w:p>
    <w:p w14:paraId="5B870F4B" w14:textId="77777777" w:rsidR="002E691D" w:rsidRDefault="002E691D" w:rsidP="00160F8A">
      <w:pPr>
        <w:jc w:val="both"/>
        <w:rPr>
          <w:lang w:val="en-US"/>
        </w:rPr>
      </w:pPr>
      <w:r>
        <w:rPr>
          <w:lang w:val="en-US"/>
        </w:rPr>
        <w:t xml:space="preserve">This </w:t>
      </w:r>
      <w:r w:rsidR="00D16F8C">
        <w:rPr>
          <w:lang w:val="en-US"/>
        </w:rPr>
        <w:t>document</w:t>
      </w:r>
      <w:r>
        <w:rPr>
          <w:lang w:val="en-US"/>
        </w:rPr>
        <w:t xml:space="preserve"> will be controlled in accordance with the NOGEPA Industry Standard No. 80 on Standards and Document Control.</w:t>
      </w:r>
    </w:p>
    <w:p w14:paraId="6762A402" w14:textId="77777777" w:rsidR="002E691D" w:rsidRDefault="002E691D">
      <w:pPr>
        <w:rPr>
          <w:lang w:val="en-US"/>
        </w:rPr>
      </w:pPr>
      <w:r>
        <w:rPr>
          <w:lang w:val="en-US"/>
        </w:rPr>
        <w:br w:type="page"/>
      </w:r>
    </w:p>
    <w:p w14:paraId="4E3AD2EB" w14:textId="77777777" w:rsidR="002E691D" w:rsidRPr="002B0058" w:rsidRDefault="002B0058" w:rsidP="002B0058">
      <w:pPr>
        <w:keepNext/>
        <w:spacing w:before="240" w:after="120" w:line="240" w:lineRule="auto"/>
        <w:ind w:left="432" w:hanging="432"/>
        <w:outlineLvl w:val="0"/>
        <w:rPr>
          <w:rFonts w:ascii="Calibri" w:eastAsia="Times New Roman" w:hAnsi="Calibri" w:cs="Arial"/>
          <w:b/>
          <w:bCs/>
          <w:color w:val="00528D"/>
          <w:kern w:val="32"/>
          <w:sz w:val="32"/>
          <w:szCs w:val="28"/>
          <w:lang w:val="en-US"/>
        </w:rPr>
      </w:pPr>
      <w:bookmarkStart w:id="2" w:name="_Toc90371951"/>
      <w:r w:rsidRPr="002B0058">
        <w:rPr>
          <w:rFonts w:ascii="Calibri" w:eastAsia="Times New Roman" w:hAnsi="Calibri" w:cs="Arial"/>
          <w:b/>
          <w:bCs/>
          <w:color w:val="00528D"/>
          <w:kern w:val="32"/>
          <w:sz w:val="32"/>
          <w:szCs w:val="28"/>
          <w:lang w:val="en-US"/>
        </w:rPr>
        <w:lastRenderedPageBreak/>
        <w:t>List of Abbreviations and Definitions</w:t>
      </w:r>
      <w:bookmarkEnd w:id="2"/>
      <w:r w:rsidR="00B81268" w:rsidRPr="00B81268">
        <w:rPr>
          <w:rFonts w:ascii="Calibri" w:eastAsia="Times New Roman" w:hAnsi="Calibri" w:cs="Arial"/>
          <w:b/>
          <w:bCs/>
          <w:color w:val="00528D"/>
          <w:kern w:val="32"/>
          <w:sz w:val="18"/>
          <w:szCs w:val="18"/>
          <w:lang w:val="en-US"/>
        </w:rPr>
        <w:t xml:space="preserve"> </w:t>
      </w:r>
    </w:p>
    <w:tbl>
      <w:tblPr>
        <w:tblStyle w:val="TableGrid"/>
        <w:tblW w:w="0" w:type="auto"/>
        <w:tblLook w:val="04A0" w:firstRow="1" w:lastRow="0" w:firstColumn="1" w:lastColumn="0" w:noHBand="0" w:noVBand="1"/>
      </w:tblPr>
      <w:tblGrid>
        <w:gridCol w:w="2405"/>
        <w:gridCol w:w="6655"/>
      </w:tblGrid>
      <w:tr w:rsidR="004D061A" w:rsidRPr="00141FB7" w14:paraId="0078FA56" w14:textId="77777777" w:rsidTr="00B5222F">
        <w:tc>
          <w:tcPr>
            <w:tcW w:w="2405" w:type="dxa"/>
          </w:tcPr>
          <w:p w14:paraId="41BA5451" w14:textId="77777777" w:rsidR="004D061A" w:rsidRDefault="004D061A" w:rsidP="002B0058">
            <w:pPr>
              <w:spacing w:before="60" w:after="60"/>
              <w:rPr>
                <w:lang w:val="en-US"/>
              </w:rPr>
            </w:pPr>
            <w:r>
              <w:rPr>
                <w:lang w:val="en-US"/>
              </w:rPr>
              <w:t>ERP</w:t>
            </w:r>
          </w:p>
        </w:tc>
        <w:tc>
          <w:tcPr>
            <w:tcW w:w="6655" w:type="dxa"/>
          </w:tcPr>
          <w:p w14:paraId="24418430" w14:textId="77777777" w:rsidR="004D061A" w:rsidRDefault="004D061A" w:rsidP="00141FB7">
            <w:pPr>
              <w:spacing w:before="60" w:after="60"/>
              <w:rPr>
                <w:lang w:val="en-US"/>
              </w:rPr>
            </w:pPr>
            <w:r>
              <w:rPr>
                <w:lang w:val="en-US"/>
              </w:rPr>
              <w:t>Emergency Response Plan</w:t>
            </w:r>
          </w:p>
        </w:tc>
      </w:tr>
      <w:tr w:rsidR="002B0058" w:rsidRPr="00810064" w14:paraId="41D20E12" w14:textId="77777777" w:rsidTr="00B5222F">
        <w:tc>
          <w:tcPr>
            <w:tcW w:w="2405" w:type="dxa"/>
          </w:tcPr>
          <w:p w14:paraId="3C286100" w14:textId="255200F9" w:rsidR="002B0058" w:rsidRDefault="00141FB7" w:rsidP="002B0058">
            <w:pPr>
              <w:spacing w:before="60" w:after="60"/>
              <w:rPr>
                <w:lang w:val="en-US"/>
              </w:rPr>
            </w:pPr>
            <w:r>
              <w:rPr>
                <w:lang w:val="en-US"/>
              </w:rPr>
              <w:t>HS</w:t>
            </w:r>
            <w:r w:rsidR="00E237DC">
              <w:rPr>
                <w:lang w:val="en-US"/>
              </w:rPr>
              <w:t>E</w:t>
            </w:r>
            <w:r>
              <w:rPr>
                <w:lang w:val="en-US"/>
              </w:rPr>
              <w:t>COM</w:t>
            </w:r>
          </w:p>
        </w:tc>
        <w:tc>
          <w:tcPr>
            <w:tcW w:w="6655" w:type="dxa"/>
          </w:tcPr>
          <w:p w14:paraId="741E19D6" w14:textId="0B08778A" w:rsidR="002B0058" w:rsidRDefault="00141FB7" w:rsidP="00543980">
            <w:pPr>
              <w:spacing w:before="60" w:after="60"/>
              <w:rPr>
                <w:lang w:val="en-US"/>
              </w:rPr>
            </w:pPr>
            <w:r>
              <w:rPr>
                <w:lang w:val="en-US"/>
              </w:rPr>
              <w:t>Health</w:t>
            </w:r>
            <w:r w:rsidR="00E237DC">
              <w:rPr>
                <w:lang w:val="en-US"/>
              </w:rPr>
              <w:t>,</w:t>
            </w:r>
            <w:r w:rsidR="00335A1A">
              <w:rPr>
                <w:lang w:val="en-US"/>
              </w:rPr>
              <w:t xml:space="preserve"> </w:t>
            </w:r>
            <w:r>
              <w:rPr>
                <w:lang w:val="en-US"/>
              </w:rPr>
              <w:t xml:space="preserve">Safety </w:t>
            </w:r>
            <w:r w:rsidR="00E237DC">
              <w:rPr>
                <w:lang w:val="en-US"/>
              </w:rPr>
              <w:t xml:space="preserve">and Environmental </w:t>
            </w:r>
            <w:r>
              <w:rPr>
                <w:lang w:val="en-US"/>
              </w:rPr>
              <w:t>Committee of NOGEPA</w:t>
            </w:r>
          </w:p>
        </w:tc>
      </w:tr>
      <w:tr w:rsidR="002B0058" w:rsidRPr="00810064" w14:paraId="667974E6" w14:textId="77777777" w:rsidTr="00B5222F">
        <w:tc>
          <w:tcPr>
            <w:tcW w:w="2405" w:type="dxa"/>
          </w:tcPr>
          <w:p w14:paraId="32728E99" w14:textId="77777777" w:rsidR="002B0058" w:rsidRDefault="00141FB7" w:rsidP="002B0058">
            <w:pPr>
              <w:spacing w:before="60" w:after="60"/>
              <w:rPr>
                <w:lang w:val="en-US"/>
              </w:rPr>
            </w:pPr>
            <w:r>
              <w:rPr>
                <w:lang w:val="en-US"/>
              </w:rPr>
              <w:t>NOGEPA</w:t>
            </w:r>
          </w:p>
        </w:tc>
        <w:tc>
          <w:tcPr>
            <w:tcW w:w="6655" w:type="dxa"/>
          </w:tcPr>
          <w:p w14:paraId="6FD5570D" w14:textId="77777777" w:rsidR="002B0058" w:rsidRDefault="00141FB7" w:rsidP="002B0058">
            <w:pPr>
              <w:spacing w:before="60" w:after="60"/>
              <w:rPr>
                <w:lang w:val="en-US"/>
              </w:rPr>
            </w:pPr>
            <w:r>
              <w:rPr>
                <w:lang w:val="en-US"/>
              </w:rPr>
              <w:t>Netherlands Oil and Gas Exploration and Production Association</w:t>
            </w:r>
          </w:p>
        </w:tc>
      </w:tr>
      <w:tr w:rsidR="00556C02" w:rsidRPr="00810064" w14:paraId="047AEF66" w14:textId="77777777" w:rsidTr="00B5222F">
        <w:tc>
          <w:tcPr>
            <w:tcW w:w="2405" w:type="dxa"/>
          </w:tcPr>
          <w:p w14:paraId="5C867A0A" w14:textId="77777777" w:rsidR="00556C02" w:rsidRDefault="00556C02" w:rsidP="002B0058">
            <w:pPr>
              <w:spacing w:before="60" w:after="60"/>
              <w:rPr>
                <w:lang w:val="en-US"/>
              </w:rPr>
            </w:pPr>
            <w:r>
              <w:rPr>
                <w:lang w:val="en-US"/>
              </w:rPr>
              <w:t>OCES</w:t>
            </w:r>
          </w:p>
        </w:tc>
        <w:tc>
          <w:tcPr>
            <w:tcW w:w="6655" w:type="dxa"/>
          </w:tcPr>
          <w:p w14:paraId="2E04AD59" w14:textId="77777777" w:rsidR="00556C02" w:rsidRDefault="00556C02" w:rsidP="00556C02">
            <w:pPr>
              <w:spacing w:before="60" w:after="60"/>
              <w:rPr>
                <w:lang w:val="en-US"/>
              </w:rPr>
            </w:pPr>
            <w:r>
              <w:rPr>
                <w:lang w:val="en-US"/>
              </w:rPr>
              <w:t>Operators’ Co-operative Emergency Services</w:t>
            </w:r>
          </w:p>
        </w:tc>
      </w:tr>
      <w:tr w:rsidR="002B0058" w:rsidRPr="00141FB7" w14:paraId="3C7703C9" w14:textId="77777777" w:rsidTr="00B5222F">
        <w:tc>
          <w:tcPr>
            <w:tcW w:w="2405" w:type="dxa"/>
          </w:tcPr>
          <w:p w14:paraId="7B3EDB24" w14:textId="77777777" w:rsidR="002B0058" w:rsidRDefault="00716940" w:rsidP="002B0058">
            <w:pPr>
              <w:spacing w:before="60" w:after="60"/>
              <w:rPr>
                <w:lang w:val="en-US"/>
              </w:rPr>
            </w:pPr>
            <w:r>
              <w:rPr>
                <w:lang w:val="en-US"/>
              </w:rPr>
              <w:t>RACI</w:t>
            </w:r>
          </w:p>
        </w:tc>
        <w:tc>
          <w:tcPr>
            <w:tcW w:w="6655" w:type="dxa"/>
          </w:tcPr>
          <w:p w14:paraId="3569F209" w14:textId="5EDE994F" w:rsidR="002B0058" w:rsidRDefault="00683D2D" w:rsidP="00683D2D">
            <w:pPr>
              <w:spacing w:before="60" w:after="60"/>
              <w:rPr>
                <w:lang w:val="en-US"/>
              </w:rPr>
            </w:pPr>
            <w:r>
              <w:rPr>
                <w:lang w:val="en-US"/>
              </w:rPr>
              <w:t>Responsible –</w:t>
            </w:r>
            <w:r w:rsidR="00716940">
              <w:rPr>
                <w:lang w:val="en-US"/>
              </w:rPr>
              <w:t xml:space="preserve"> </w:t>
            </w:r>
            <w:proofErr w:type="spellStart"/>
            <w:r w:rsidR="00716940">
              <w:rPr>
                <w:lang w:val="en-US"/>
              </w:rPr>
              <w:t>Authori</w:t>
            </w:r>
            <w:r w:rsidR="00E237DC">
              <w:rPr>
                <w:lang w:val="en-US"/>
              </w:rPr>
              <w:t>sed</w:t>
            </w:r>
            <w:proofErr w:type="spellEnd"/>
            <w:r w:rsidR="00716940">
              <w:rPr>
                <w:lang w:val="en-US"/>
              </w:rPr>
              <w:t xml:space="preserve"> </w:t>
            </w:r>
            <w:r>
              <w:rPr>
                <w:lang w:val="en-US"/>
              </w:rPr>
              <w:t xml:space="preserve">– </w:t>
            </w:r>
            <w:r w:rsidR="00716940">
              <w:rPr>
                <w:lang w:val="en-US"/>
              </w:rPr>
              <w:t>Consulted</w:t>
            </w:r>
            <w:r>
              <w:rPr>
                <w:lang w:val="en-US"/>
              </w:rPr>
              <w:t xml:space="preserve"> –</w:t>
            </w:r>
            <w:r w:rsidR="00716940">
              <w:rPr>
                <w:lang w:val="en-US"/>
              </w:rPr>
              <w:t xml:space="preserve"> Inform</w:t>
            </w:r>
            <w:r w:rsidR="00E237DC">
              <w:rPr>
                <w:lang w:val="en-US"/>
              </w:rPr>
              <w:t>ed</w:t>
            </w:r>
          </w:p>
        </w:tc>
      </w:tr>
    </w:tbl>
    <w:p w14:paraId="7B6CFBD5" w14:textId="7BDC1192" w:rsidR="002B0058" w:rsidRDefault="00010A62" w:rsidP="00010A62">
      <w:pPr>
        <w:tabs>
          <w:tab w:val="left" w:pos="5991"/>
        </w:tabs>
        <w:rPr>
          <w:lang w:val="en-US"/>
        </w:rPr>
      </w:pPr>
      <w:r>
        <w:rPr>
          <w:lang w:val="en-US"/>
        </w:rPr>
        <w:tab/>
      </w:r>
    </w:p>
    <w:p w14:paraId="1F06218D" w14:textId="77777777" w:rsidR="00161046" w:rsidRPr="002B0058" w:rsidRDefault="00161046" w:rsidP="00161046">
      <w:pPr>
        <w:keepNext/>
        <w:spacing w:before="240" w:after="120" w:line="240" w:lineRule="auto"/>
        <w:ind w:left="432" w:hanging="432"/>
        <w:outlineLvl w:val="0"/>
        <w:rPr>
          <w:rFonts w:ascii="Calibri" w:eastAsia="Times New Roman" w:hAnsi="Calibri" w:cs="Arial"/>
          <w:b/>
          <w:bCs/>
          <w:color w:val="00528D"/>
          <w:kern w:val="32"/>
          <w:sz w:val="32"/>
          <w:szCs w:val="28"/>
          <w:lang w:val="en-US"/>
        </w:rPr>
      </w:pPr>
      <w:bookmarkStart w:id="3" w:name="_Toc90371952"/>
      <w:r w:rsidRPr="002B0058">
        <w:rPr>
          <w:rFonts w:ascii="Calibri" w:eastAsia="Times New Roman" w:hAnsi="Calibri" w:cs="Arial"/>
          <w:b/>
          <w:bCs/>
          <w:color w:val="00528D"/>
          <w:kern w:val="32"/>
          <w:sz w:val="32"/>
          <w:szCs w:val="28"/>
          <w:lang w:val="en-US"/>
        </w:rPr>
        <w:t>L</w:t>
      </w:r>
      <w:r>
        <w:rPr>
          <w:rFonts w:ascii="Calibri" w:eastAsia="Times New Roman" w:hAnsi="Calibri" w:cs="Arial"/>
          <w:b/>
          <w:bCs/>
          <w:color w:val="00528D"/>
          <w:kern w:val="32"/>
          <w:sz w:val="32"/>
          <w:szCs w:val="28"/>
          <w:lang w:val="en-US"/>
        </w:rPr>
        <w:t>egal Requirements</w:t>
      </w:r>
      <w:bookmarkEnd w:id="3"/>
    </w:p>
    <w:tbl>
      <w:tblPr>
        <w:tblStyle w:val="TableGrid"/>
        <w:tblW w:w="0" w:type="auto"/>
        <w:tblLook w:val="04A0" w:firstRow="1" w:lastRow="0" w:firstColumn="1" w:lastColumn="0" w:noHBand="0" w:noVBand="1"/>
      </w:tblPr>
      <w:tblGrid>
        <w:gridCol w:w="2405"/>
        <w:gridCol w:w="6655"/>
      </w:tblGrid>
      <w:tr w:rsidR="00161046" w14:paraId="4D984B5E" w14:textId="77777777" w:rsidTr="00B5222F">
        <w:tc>
          <w:tcPr>
            <w:tcW w:w="2405" w:type="dxa"/>
          </w:tcPr>
          <w:p w14:paraId="4941EBC6" w14:textId="77777777" w:rsidR="00161046" w:rsidRDefault="00E0577E" w:rsidP="00E0577E">
            <w:pPr>
              <w:spacing w:before="60" w:after="60"/>
              <w:rPr>
                <w:lang w:val="en-US"/>
              </w:rPr>
            </w:pPr>
            <w:r>
              <w:rPr>
                <w:lang w:val="en-US"/>
              </w:rPr>
              <w:t>Mining Act</w:t>
            </w:r>
          </w:p>
        </w:tc>
        <w:tc>
          <w:tcPr>
            <w:tcW w:w="6655" w:type="dxa"/>
          </w:tcPr>
          <w:p w14:paraId="00FEE4B3" w14:textId="1D00888F" w:rsidR="00161046" w:rsidRDefault="00CB462B" w:rsidP="009436AC">
            <w:pPr>
              <w:spacing w:before="60" w:after="60"/>
              <w:rPr>
                <w:lang w:val="en-US"/>
              </w:rPr>
            </w:pPr>
            <w:r>
              <w:rPr>
                <w:lang w:val="en-US"/>
              </w:rPr>
              <w:t>45b, 45c, 45d, 45e</w:t>
            </w:r>
          </w:p>
        </w:tc>
      </w:tr>
      <w:tr w:rsidR="00161046" w14:paraId="6CAF4B5F" w14:textId="77777777" w:rsidTr="00B5222F">
        <w:tc>
          <w:tcPr>
            <w:tcW w:w="2405" w:type="dxa"/>
          </w:tcPr>
          <w:p w14:paraId="669032A8" w14:textId="77777777" w:rsidR="00161046" w:rsidRDefault="00E0577E" w:rsidP="009436AC">
            <w:pPr>
              <w:spacing w:before="60" w:after="60"/>
              <w:rPr>
                <w:lang w:val="en-US"/>
              </w:rPr>
            </w:pPr>
            <w:r>
              <w:rPr>
                <w:lang w:val="en-US"/>
              </w:rPr>
              <w:t>Mining Decree</w:t>
            </w:r>
          </w:p>
        </w:tc>
        <w:tc>
          <w:tcPr>
            <w:tcW w:w="6655" w:type="dxa"/>
          </w:tcPr>
          <w:p w14:paraId="44F456B6" w14:textId="38838D8C" w:rsidR="00161046" w:rsidRDefault="00CB462B" w:rsidP="009436AC">
            <w:pPr>
              <w:spacing w:before="60" w:after="60"/>
              <w:rPr>
                <w:lang w:val="en-US"/>
              </w:rPr>
            </w:pPr>
            <w:r>
              <w:rPr>
                <w:lang w:val="en-US"/>
              </w:rPr>
              <w:t>37, 42, 85, 86, 87, 88, 89</w:t>
            </w:r>
          </w:p>
        </w:tc>
      </w:tr>
      <w:tr w:rsidR="00161046" w14:paraId="320886D7" w14:textId="77777777" w:rsidTr="00B5222F">
        <w:tc>
          <w:tcPr>
            <w:tcW w:w="2405" w:type="dxa"/>
          </w:tcPr>
          <w:p w14:paraId="1BEB71C0" w14:textId="77777777" w:rsidR="00161046" w:rsidRDefault="00E0577E" w:rsidP="009436AC">
            <w:pPr>
              <w:spacing w:before="60" w:after="60"/>
              <w:rPr>
                <w:lang w:val="en-US"/>
              </w:rPr>
            </w:pPr>
            <w:r>
              <w:rPr>
                <w:lang w:val="en-US"/>
              </w:rPr>
              <w:t>Mining Regulations</w:t>
            </w:r>
          </w:p>
        </w:tc>
        <w:tc>
          <w:tcPr>
            <w:tcW w:w="6655" w:type="dxa"/>
          </w:tcPr>
          <w:p w14:paraId="32779E81" w14:textId="29DA0529" w:rsidR="00161046" w:rsidRDefault="00CB462B" w:rsidP="009436AC">
            <w:pPr>
              <w:spacing w:before="60" w:after="60"/>
              <w:rPr>
                <w:lang w:val="en-US"/>
              </w:rPr>
            </w:pPr>
            <w:r>
              <w:rPr>
                <w:lang w:val="en-US"/>
              </w:rPr>
              <w:t>6.2.8, 6.2.11</w:t>
            </w:r>
          </w:p>
        </w:tc>
      </w:tr>
      <w:tr w:rsidR="00161046" w14:paraId="22BACD9B" w14:textId="77777777" w:rsidTr="00B5222F">
        <w:tc>
          <w:tcPr>
            <w:tcW w:w="2405" w:type="dxa"/>
          </w:tcPr>
          <w:p w14:paraId="0C29C6FE" w14:textId="77777777" w:rsidR="00161046" w:rsidRDefault="00E0577E" w:rsidP="009436AC">
            <w:pPr>
              <w:spacing w:before="60" w:after="60"/>
              <w:rPr>
                <w:lang w:val="en-US"/>
              </w:rPr>
            </w:pPr>
            <w:r>
              <w:rPr>
                <w:lang w:val="en-US"/>
              </w:rPr>
              <w:t>Working Conditions Act</w:t>
            </w:r>
          </w:p>
        </w:tc>
        <w:tc>
          <w:tcPr>
            <w:tcW w:w="6655" w:type="dxa"/>
          </w:tcPr>
          <w:p w14:paraId="39C3AC6E" w14:textId="6A0F2544" w:rsidR="00161046" w:rsidRDefault="00CB462B" w:rsidP="009436AC">
            <w:pPr>
              <w:spacing w:before="60" w:after="60"/>
              <w:rPr>
                <w:lang w:val="en-US"/>
              </w:rPr>
            </w:pPr>
            <w:r>
              <w:rPr>
                <w:lang w:val="en-US"/>
              </w:rPr>
              <w:t xml:space="preserve">5, </w:t>
            </w:r>
            <w:r w:rsidR="004F59D3">
              <w:rPr>
                <w:lang w:val="en-US"/>
              </w:rPr>
              <w:t>6</w:t>
            </w:r>
          </w:p>
        </w:tc>
      </w:tr>
      <w:tr w:rsidR="00161046" w14:paraId="4700F153" w14:textId="77777777" w:rsidTr="00B5222F">
        <w:tc>
          <w:tcPr>
            <w:tcW w:w="2405" w:type="dxa"/>
          </w:tcPr>
          <w:p w14:paraId="736E7E62" w14:textId="77777777" w:rsidR="00161046" w:rsidRDefault="00E0577E" w:rsidP="009436AC">
            <w:pPr>
              <w:spacing w:before="60" w:after="60"/>
              <w:rPr>
                <w:lang w:val="en-US"/>
              </w:rPr>
            </w:pPr>
            <w:r>
              <w:rPr>
                <w:lang w:val="en-US"/>
              </w:rPr>
              <w:t>Working Conditions Decree</w:t>
            </w:r>
          </w:p>
        </w:tc>
        <w:tc>
          <w:tcPr>
            <w:tcW w:w="6655" w:type="dxa"/>
          </w:tcPr>
          <w:p w14:paraId="70F375F3" w14:textId="62158E1F" w:rsidR="00161046" w:rsidRDefault="004F59D3" w:rsidP="009436AC">
            <w:pPr>
              <w:spacing w:before="60" w:after="60"/>
              <w:rPr>
                <w:lang w:val="en-US"/>
              </w:rPr>
            </w:pPr>
            <w:r>
              <w:rPr>
                <w:lang w:val="en-US"/>
              </w:rPr>
              <w:t>2.5c, 2.5e, 2.41, 2.42, 3.37s, 3.37v</w:t>
            </w:r>
          </w:p>
        </w:tc>
      </w:tr>
      <w:tr w:rsidR="00161046" w14:paraId="3B11C6B6" w14:textId="77777777" w:rsidTr="00B5222F">
        <w:tc>
          <w:tcPr>
            <w:tcW w:w="2405" w:type="dxa"/>
          </w:tcPr>
          <w:p w14:paraId="0A36D559" w14:textId="77777777" w:rsidR="00161046" w:rsidRDefault="00E0577E" w:rsidP="009436AC">
            <w:pPr>
              <w:spacing w:before="60" w:after="60"/>
              <w:rPr>
                <w:lang w:val="en-US"/>
              </w:rPr>
            </w:pPr>
            <w:r>
              <w:rPr>
                <w:lang w:val="en-US"/>
              </w:rPr>
              <w:t>Working Conditions Regulations</w:t>
            </w:r>
          </w:p>
        </w:tc>
        <w:tc>
          <w:tcPr>
            <w:tcW w:w="6655" w:type="dxa"/>
          </w:tcPr>
          <w:p w14:paraId="74A362CA" w14:textId="4180D067" w:rsidR="00161046" w:rsidRDefault="002E51EA" w:rsidP="009436AC">
            <w:pPr>
              <w:spacing w:before="60" w:after="60"/>
              <w:rPr>
                <w:lang w:val="en-US"/>
              </w:rPr>
            </w:pPr>
            <w:r>
              <w:rPr>
                <w:lang w:val="en-US"/>
              </w:rPr>
              <w:t>2.0c, 3.9, 3.14</w:t>
            </w:r>
          </w:p>
        </w:tc>
      </w:tr>
      <w:tr w:rsidR="00BB50DA" w14:paraId="59A65CD4" w14:textId="77777777" w:rsidTr="00B5222F">
        <w:tc>
          <w:tcPr>
            <w:tcW w:w="2405" w:type="dxa"/>
          </w:tcPr>
          <w:p w14:paraId="5749E293" w14:textId="65325735" w:rsidR="00BB50DA" w:rsidRDefault="00BB50DA" w:rsidP="009436AC">
            <w:pPr>
              <w:spacing w:before="60" w:after="60"/>
              <w:rPr>
                <w:lang w:val="en-US"/>
              </w:rPr>
            </w:pPr>
            <w:r>
              <w:rPr>
                <w:lang w:val="en-US"/>
              </w:rPr>
              <w:t>EU Safety Directive 2013/30/EU</w:t>
            </w:r>
          </w:p>
        </w:tc>
        <w:tc>
          <w:tcPr>
            <w:tcW w:w="6655" w:type="dxa"/>
          </w:tcPr>
          <w:p w14:paraId="48860CD0" w14:textId="2E450E8B" w:rsidR="00BB50DA" w:rsidRDefault="00BB50DA" w:rsidP="009436AC">
            <w:pPr>
              <w:spacing w:before="60" w:after="60"/>
              <w:rPr>
                <w:lang w:val="en-US"/>
              </w:rPr>
            </w:pPr>
            <w:r>
              <w:rPr>
                <w:lang w:val="en-US"/>
              </w:rPr>
              <w:t>14, 28, 29</w:t>
            </w:r>
          </w:p>
        </w:tc>
      </w:tr>
    </w:tbl>
    <w:p w14:paraId="3400FA2D" w14:textId="77777777" w:rsidR="00161046" w:rsidRDefault="00161046">
      <w:pPr>
        <w:rPr>
          <w:lang w:val="en-US"/>
        </w:rPr>
      </w:pPr>
    </w:p>
    <w:p w14:paraId="248A63D2" w14:textId="77777777" w:rsidR="00161046" w:rsidRPr="002B0058" w:rsidRDefault="00161046" w:rsidP="00161046">
      <w:pPr>
        <w:keepNext/>
        <w:spacing w:before="240" w:after="120" w:line="240" w:lineRule="auto"/>
        <w:ind w:left="432" w:hanging="432"/>
        <w:outlineLvl w:val="0"/>
        <w:rPr>
          <w:rFonts w:ascii="Calibri" w:eastAsia="Times New Roman" w:hAnsi="Calibri" w:cs="Arial"/>
          <w:b/>
          <w:bCs/>
          <w:color w:val="00528D"/>
          <w:kern w:val="32"/>
          <w:sz w:val="32"/>
          <w:szCs w:val="28"/>
          <w:lang w:val="en-US"/>
        </w:rPr>
      </w:pPr>
      <w:bookmarkStart w:id="4" w:name="_Toc90371953"/>
      <w:r>
        <w:rPr>
          <w:rFonts w:ascii="Calibri" w:eastAsia="Times New Roman" w:hAnsi="Calibri" w:cs="Arial"/>
          <w:b/>
          <w:bCs/>
          <w:color w:val="00528D"/>
          <w:kern w:val="32"/>
          <w:sz w:val="32"/>
          <w:szCs w:val="28"/>
          <w:lang w:val="en-US"/>
        </w:rPr>
        <w:t>Related NOGEPA Industry Standards</w:t>
      </w:r>
      <w:bookmarkEnd w:id="4"/>
    </w:p>
    <w:tbl>
      <w:tblPr>
        <w:tblStyle w:val="TableGrid"/>
        <w:tblW w:w="0" w:type="auto"/>
        <w:tblLook w:val="04A0" w:firstRow="1" w:lastRow="0" w:firstColumn="1" w:lastColumn="0" w:noHBand="0" w:noVBand="1"/>
      </w:tblPr>
      <w:tblGrid>
        <w:gridCol w:w="2405"/>
        <w:gridCol w:w="6655"/>
      </w:tblGrid>
      <w:tr w:rsidR="007A0252" w:rsidRPr="00810064" w14:paraId="260407F1" w14:textId="77777777" w:rsidTr="00B5222F">
        <w:tc>
          <w:tcPr>
            <w:tcW w:w="2405" w:type="dxa"/>
          </w:tcPr>
          <w:p w14:paraId="5BE62F8C" w14:textId="0FCDB5B7" w:rsidR="007A0252" w:rsidRDefault="007A0252" w:rsidP="009436AC">
            <w:pPr>
              <w:spacing w:before="60" w:after="60"/>
              <w:rPr>
                <w:lang w:val="en-US"/>
              </w:rPr>
            </w:pPr>
            <w:r>
              <w:rPr>
                <w:lang w:val="en-US"/>
              </w:rPr>
              <w:t>Standard 10</w:t>
            </w:r>
          </w:p>
        </w:tc>
        <w:tc>
          <w:tcPr>
            <w:tcW w:w="6655" w:type="dxa"/>
          </w:tcPr>
          <w:p w14:paraId="28BAEC32" w14:textId="64B2D393" w:rsidR="007A0252" w:rsidRPr="007A0252" w:rsidRDefault="007A0252" w:rsidP="00204B57">
            <w:pPr>
              <w:spacing w:before="60" w:after="60"/>
              <w:rPr>
                <w:lang w:val="en-GB"/>
              </w:rPr>
            </w:pPr>
            <w:r w:rsidRPr="007A0252">
              <w:rPr>
                <w:lang w:val="en-GB"/>
              </w:rPr>
              <w:t>Rendering First Aid on o</w:t>
            </w:r>
            <w:r>
              <w:rPr>
                <w:lang w:val="en-GB"/>
              </w:rPr>
              <w:t>ffshore mining installations</w:t>
            </w:r>
          </w:p>
        </w:tc>
      </w:tr>
      <w:tr w:rsidR="00D338D4" w:rsidRPr="00D62DE5" w14:paraId="56D0315C" w14:textId="77777777" w:rsidTr="00B5222F">
        <w:tc>
          <w:tcPr>
            <w:tcW w:w="2405" w:type="dxa"/>
          </w:tcPr>
          <w:p w14:paraId="202A0A91" w14:textId="37C35D82" w:rsidR="00D338D4" w:rsidRDefault="00D338D4" w:rsidP="009436AC">
            <w:pPr>
              <w:spacing w:before="60" w:after="60"/>
              <w:rPr>
                <w:lang w:val="en-US"/>
              </w:rPr>
            </w:pPr>
            <w:r>
              <w:rPr>
                <w:lang w:val="en-US"/>
              </w:rPr>
              <w:t>Standard 13</w:t>
            </w:r>
          </w:p>
        </w:tc>
        <w:tc>
          <w:tcPr>
            <w:tcW w:w="6655" w:type="dxa"/>
          </w:tcPr>
          <w:p w14:paraId="07E4279C" w14:textId="51AB4708" w:rsidR="00D338D4" w:rsidRPr="004A51AB" w:rsidRDefault="00D338D4" w:rsidP="00204B57">
            <w:pPr>
              <w:spacing w:before="60" w:after="60"/>
            </w:pPr>
            <w:r>
              <w:t>MEDEVAC</w:t>
            </w:r>
          </w:p>
        </w:tc>
      </w:tr>
      <w:tr w:rsidR="007A0252" w:rsidRPr="00D62DE5" w14:paraId="1A6D2CCA" w14:textId="77777777" w:rsidTr="00B5222F">
        <w:tc>
          <w:tcPr>
            <w:tcW w:w="2405" w:type="dxa"/>
          </w:tcPr>
          <w:p w14:paraId="46380F02" w14:textId="782D8EC9" w:rsidR="007A0252" w:rsidRDefault="007A0252" w:rsidP="009436AC">
            <w:pPr>
              <w:spacing w:before="60" w:after="60"/>
              <w:rPr>
                <w:lang w:val="en-US"/>
              </w:rPr>
            </w:pPr>
            <w:r>
              <w:rPr>
                <w:lang w:val="en-US"/>
              </w:rPr>
              <w:t>Standard 32</w:t>
            </w:r>
          </w:p>
        </w:tc>
        <w:tc>
          <w:tcPr>
            <w:tcW w:w="6655" w:type="dxa"/>
          </w:tcPr>
          <w:p w14:paraId="6FA4A57A" w14:textId="17027C1E" w:rsidR="007A0252" w:rsidRDefault="007A0252" w:rsidP="00204B57">
            <w:pPr>
              <w:spacing w:before="60" w:after="60"/>
            </w:pPr>
            <w:r>
              <w:t xml:space="preserve">Protocol </w:t>
            </w:r>
            <w:proofErr w:type="spellStart"/>
            <w:r>
              <w:t>deceased</w:t>
            </w:r>
            <w:proofErr w:type="spellEnd"/>
            <w:r>
              <w:t xml:space="preserve"> persons</w:t>
            </w:r>
          </w:p>
        </w:tc>
      </w:tr>
      <w:tr w:rsidR="00D338D4" w:rsidRPr="00D62DE5" w14:paraId="35626E11" w14:textId="77777777" w:rsidTr="00B5222F">
        <w:tc>
          <w:tcPr>
            <w:tcW w:w="2405" w:type="dxa"/>
          </w:tcPr>
          <w:p w14:paraId="1506A4CD" w14:textId="483B2646" w:rsidR="00D338D4" w:rsidRDefault="00D338D4" w:rsidP="009436AC">
            <w:pPr>
              <w:spacing w:before="60" w:after="60"/>
              <w:rPr>
                <w:lang w:val="en-US"/>
              </w:rPr>
            </w:pPr>
            <w:r>
              <w:rPr>
                <w:lang w:val="en-US"/>
              </w:rPr>
              <w:t>Standard 34</w:t>
            </w:r>
          </w:p>
        </w:tc>
        <w:tc>
          <w:tcPr>
            <w:tcW w:w="6655" w:type="dxa"/>
          </w:tcPr>
          <w:p w14:paraId="3AED1C46" w14:textId="34C17632" w:rsidR="00D338D4" w:rsidRPr="004A51AB" w:rsidRDefault="00D338D4" w:rsidP="00204B57">
            <w:pPr>
              <w:spacing w:before="60" w:after="60"/>
            </w:pPr>
            <w:proofErr w:type="spellStart"/>
            <w:r>
              <w:t>Rescue</w:t>
            </w:r>
            <w:proofErr w:type="spellEnd"/>
            <w:r>
              <w:t xml:space="preserve"> at Sea</w:t>
            </w:r>
          </w:p>
        </w:tc>
      </w:tr>
      <w:tr w:rsidR="00D338D4" w:rsidRPr="00D62DE5" w14:paraId="70C91087" w14:textId="77777777" w:rsidTr="00B5222F">
        <w:tc>
          <w:tcPr>
            <w:tcW w:w="2405" w:type="dxa"/>
          </w:tcPr>
          <w:p w14:paraId="47E4F325" w14:textId="4A0A31F5" w:rsidR="00D338D4" w:rsidRDefault="00D338D4" w:rsidP="009436AC">
            <w:pPr>
              <w:spacing w:before="60" w:after="60"/>
              <w:rPr>
                <w:lang w:val="en-US"/>
              </w:rPr>
            </w:pPr>
            <w:r>
              <w:rPr>
                <w:lang w:val="en-US"/>
              </w:rPr>
              <w:t>Standard 35</w:t>
            </w:r>
          </w:p>
        </w:tc>
        <w:tc>
          <w:tcPr>
            <w:tcW w:w="6655" w:type="dxa"/>
          </w:tcPr>
          <w:p w14:paraId="35509DF8" w14:textId="515B3EDF" w:rsidR="00D338D4" w:rsidRPr="004A51AB" w:rsidRDefault="00D338D4" w:rsidP="00204B57">
            <w:pPr>
              <w:spacing w:before="60" w:after="60"/>
            </w:pPr>
            <w:proofErr w:type="spellStart"/>
            <w:r>
              <w:t>Alerting</w:t>
            </w:r>
            <w:proofErr w:type="spellEnd"/>
            <w:r>
              <w:t xml:space="preserve"> SAR </w:t>
            </w:r>
            <w:proofErr w:type="spellStart"/>
            <w:r>
              <w:t>for</w:t>
            </w:r>
            <w:proofErr w:type="spellEnd"/>
            <w:r>
              <w:t xml:space="preserve"> drifters</w:t>
            </w:r>
          </w:p>
        </w:tc>
      </w:tr>
      <w:tr w:rsidR="00D62DE5" w:rsidRPr="00D62DE5" w14:paraId="40AA99CE" w14:textId="77777777" w:rsidTr="00B5222F">
        <w:tc>
          <w:tcPr>
            <w:tcW w:w="2405" w:type="dxa"/>
          </w:tcPr>
          <w:p w14:paraId="50A6CD85" w14:textId="59006626" w:rsidR="00D62DE5" w:rsidRDefault="004A51AB" w:rsidP="009436AC">
            <w:pPr>
              <w:spacing w:before="60" w:after="60"/>
              <w:rPr>
                <w:lang w:val="en-US"/>
              </w:rPr>
            </w:pPr>
            <w:r>
              <w:rPr>
                <w:lang w:val="en-US"/>
              </w:rPr>
              <w:t>Standard 83</w:t>
            </w:r>
          </w:p>
        </w:tc>
        <w:tc>
          <w:tcPr>
            <w:tcW w:w="6655" w:type="dxa"/>
          </w:tcPr>
          <w:p w14:paraId="2A274C65" w14:textId="1CAC6409" w:rsidR="00D62DE5" w:rsidRPr="004A51AB" w:rsidRDefault="007A0252" w:rsidP="00204B57">
            <w:pPr>
              <w:spacing w:before="60" w:after="60"/>
            </w:pPr>
            <w:r>
              <w:t>RIGG (</w:t>
            </w:r>
            <w:r w:rsidR="004A51AB" w:rsidRPr="004A51AB">
              <w:t>Report o</w:t>
            </w:r>
            <w:r w:rsidR="00204B57">
              <w:t>n</w:t>
            </w:r>
            <w:r w:rsidR="004A51AB" w:rsidRPr="004A51AB">
              <w:t xml:space="preserve"> Major Hazards </w:t>
            </w:r>
            <w:r>
              <w:t xml:space="preserve">/ </w:t>
            </w:r>
            <w:r w:rsidR="004A51AB">
              <w:t>Rapport inzake grote gevaren)</w:t>
            </w:r>
          </w:p>
        </w:tc>
      </w:tr>
      <w:tr w:rsidR="00D338D4" w:rsidRPr="00810064" w14:paraId="4BEEBDEF" w14:textId="77777777" w:rsidTr="00B5222F">
        <w:tc>
          <w:tcPr>
            <w:tcW w:w="2405" w:type="dxa"/>
          </w:tcPr>
          <w:p w14:paraId="7BF5F3BC" w14:textId="64F2027C" w:rsidR="00D338D4" w:rsidRDefault="00D338D4" w:rsidP="009436AC">
            <w:pPr>
              <w:spacing w:before="60" w:after="60"/>
              <w:rPr>
                <w:lang w:val="en-US"/>
              </w:rPr>
            </w:pPr>
            <w:r>
              <w:rPr>
                <w:lang w:val="en-US"/>
              </w:rPr>
              <w:t>Standard 86</w:t>
            </w:r>
          </w:p>
        </w:tc>
        <w:tc>
          <w:tcPr>
            <w:tcW w:w="6655" w:type="dxa"/>
          </w:tcPr>
          <w:p w14:paraId="259478E5" w14:textId="4461B443" w:rsidR="00D338D4" w:rsidRPr="00D338D4" w:rsidRDefault="00D338D4" w:rsidP="00204B57">
            <w:pPr>
              <w:spacing w:before="60" w:after="60"/>
              <w:rPr>
                <w:lang w:val="en-GB"/>
              </w:rPr>
            </w:pPr>
            <w:r w:rsidRPr="00D338D4">
              <w:rPr>
                <w:lang w:val="en-GB"/>
              </w:rPr>
              <w:t xml:space="preserve">Reporting of </w:t>
            </w:r>
            <w:r w:rsidR="007A0252">
              <w:rPr>
                <w:lang w:val="en-GB"/>
              </w:rPr>
              <w:t>a</w:t>
            </w:r>
            <w:r>
              <w:rPr>
                <w:lang w:val="en-GB"/>
              </w:rPr>
              <w:t>ccidents</w:t>
            </w:r>
            <w:r w:rsidR="007A0252">
              <w:rPr>
                <w:lang w:val="en-GB"/>
              </w:rPr>
              <w:t xml:space="preserve"> and incidents</w:t>
            </w:r>
          </w:p>
        </w:tc>
      </w:tr>
      <w:tr w:rsidR="00F4299F" w:rsidRPr="00F4299F" w14:paraId="0044AA53" w14:textId="77777777" w:rsidTr="00B5222F">
        <w:tc>
          <w:tcPr>
            <w:tcW w:w="2405" w:type="dxa"/>
          </w:tcPr>
          <w:p w14:paraId="3CE18FE5" w14:textId="51F4CDC7" w:rsidR="00F4299F" w:rsidRDefault="00F4299F" w:rsidP="009436AC">
            <w:pPr>
              <w:spacing w:before="60" w:after="60"/>
              <w:rPr>
                <w:lang w:val="en-US"/>
              </w:rPr>
            </w:pPr>
            <w:r>
              <w:rPr>
                <w:lang w:val="en-US"/>
              </w:rPr>
              <w:t>Standard 102</w:t>
            </w:r>
          </w:p>
        </w:tc>
        <w:tc>
          <w:tcPr>
            <w:tcW w:w="6655" w:type="dxa"/>
          </w:tcPr>
          <w:p w14:paraId="345A1E2E" w14:textId="313BC0B6" w:rsidR="00F4299F" w:rsidRPr="00D338D4" w:rsidRDefault="00F4299F" w:rsidP="00204B57">
            <w:pPr>
              <w:spacing w:before="60" w:after="60"/>
              <w:rPr>
                <w:lang w:val="en-GB"/>
              </w:rPr>
            </w:pPr>
            <w:r>
              <w:rPr>
                <w:lang w:val="en-GB"/>
              </w:rPr>
              <w:t>Safety Standby Vessels</w:t>
            </w:r>
          </w:p>
        </w:tc>
      </w:tr>
    </w:tbl>
    <w:p w14:paraId="0327CD27" w14:textId="350F040F" w:rsidR="00BB5A92" w:rsidRPr="00D41CCA" w:rsidRDefault="00FA2C11" w:rsidP="00BB5A92">
      <w:pPr>
        <w:keepNext/>
        <w:spacing w:before="240" w:after="120" w:line="240" w:lineRule="auto"/>
        <w:ind w:left="432" w:hanging="432"/>
        <w:outlineLvl w:val="0"/>
        <w:rPr>
          <w:rFonts w:ascii="Calibri" w:eastAsia="Times New Roman" w:hAnsi="Calibri" w:cs="Arial"/>
          <w:b/>
          <w:bCs/>
          <w:color w:val="00528D"/>
          <w:kern w:val="32"/>
          <w:sz w:val="32"/>
          <w:szCs w:val="28"/>
          <w:lang w:val="en-US"/>
        </w:rPr>
      </w:pPr>
      <w:bookmarkStart w:id="5" w:name="_Toc436922957"/>
      <w:bookmarkStart w:id="6" w:name="_Toc90371954"/>
      <w:r>
        <w:rPr>
          <w:rFonts w:ascii="Calibri" w:eastAsia="Times New Roman" w:hAnsi="Calibri" w:cs="Arial"/>
          <w:b/>
          <w:bCs/>
          <w:color w:val="00528D"/>
          <w:kern w:val="32"/>
          <w:sz w:val="32"/>
          <w:szCs w:val="28"/>
          <w:lang w:val="en-US"/>
        </w:rPr>
        <w:lastRenderedPageBreak/>
        <w:t xml:space="preserve">Important Nomenclature used in </w:t>
      </w:r>
      <w:r w:rsidR="00BB5A92" w:rsidRPr="00D41CCA">
        <w:rPr>
          <w:rFonts w:ascii="Calibri" w:eastAsia="Times New Roman" w:hAnsi="Calibri" w:cs="Arial"/>
          <w:b/>
          <w:bCs/>
          <w:color w:val="00528D"/>
          <w:kern w:val="32"/>
          <w:sz w:val="32"/>
          <w:szCs w:val="28"/>
          <w:lang w:val="en-US"/>
        </w:rPr>
        <w:t>this Standard</w:t>
      </w:r>
      <w:bookmarkEnd w:id="5"/>
      <w:bookmarkEnd w:id="6"/>
    </w:p>
    <w:tbl>
      <w:tblPr>
        <w:tblStyle w:val="Tabelraster1"/>
        <w:tblW w:w="0" w:type="auto"/>
        <w:tblLook w:val="04A0" w:firstRow="1" w:lastRow="0" w:firstColumn="1" w:lastColumn="0" w:noHBand="0" w:noVBand="1"/>
      </w:tblPr>
      <w:tblGrid>
        <w:gridCol w:w="2405"/>
        <w:gridCol w:w="6655"/>
      </w:tblGrid>
      <w:tr w:rsidR="00BB5A92" w:rsidRPr="00810064" w14:paraId="7E9BFC74" w14:textId="77777777" w:rsidTr="00AC1637">
        <w:tc>
          <w:tcPr>
            <w:tcW w:w="9060" w:type="dxa"/>
            <w:gridSpan w:val="2"/>
          </w:tcPr>
          <w:p w14:paraId="28F5F3F0" w14:textId="77777777" w:rsidR="00BB5A92" w:rsidRPr="00D41CCA" w:rsidRDefault="00BB5A92" w:rsidP="00AC1637">
            <w:pPr>
              <w:spacing w:before="60" w:after="60" w:line="259" w:lineRule="auto"/>
              <w:jc w:val="both"/>
              <w:rPr>
                <w:lang w:val="en-US"/>
              </w:rPr>
            </w:pPr>
            <w:r w:rsidRPr="00D41CCA">
              <w:rPr>
                <w:lang w:val="en-US"/>
              </w:rPr>
              <w:t>In the context of this Standard and when so used to describe a method or practice:</w:t>
            </w:r>
          </w:p>
        </w:tc>
      </w:tr>
      <w:tr w:rsidR="00BB5A92" w:rsidRPr="00810064" w14:paraId="6484BD6C" w14:textId="77777777" w:rsidTr="00AC1637">
        <w:tc>
          <w:tcPr>
            <w:tcW w:w="2405" w:type="dxa"/>
          </w:tcPr>
          <w:p w14:paraId="4130DCCF" w14:textId="77777777" w:rsidR="00BB5A92" w:rsidRPr="00D41CCA" w:rsidRDefault="00BB5A92" w:rsidP="00AC1637">
            <w:pPr>
              <w:spacing w:before="60" w:after="60" w:line="259" w:lineRule="auto"/>
              <w:rPr>
                <w:lang w:val="en-US"/>
              </w:rPr>
            </w:pPr>
            <w:r w:rsidRPr="00D41CCA">
              <w:rPr>
                <w:lang w:val="en-US"/>
              </w:rPr>
              <w:t>‘shall’</w:t>
            </w:r>
          </w:p>
        </w:tc>
        <w:tc>
          <w:tcPr>
            <w:tcW w:w="6655" w:type="dxa"/>
          </w:tcPr>
          <w:p w14:paraId="0A93D5FB" w14:textId="3D23F7AA" w:rsidR="00BB5A92" w:rsidRPr="00D41CCA" w:rsidRDefault="00BB5A92" w:rsidP="00FA2C11">
            <w:pPr>
              <w:spacing w:before="60" w:after="60" w:line="259" w:lineRule="auto"/>
              <w:jc w:val="both"/>
              <w:rPr>
                <w:lang w:val="en-US"/>
              </w:rPr>
            </w:pPr>
            <w:r w:rsidRPr="00D41CCA">
              <w:rPr>
                <w:lang w:val="en-US"/>
              </w:rPr>
              <w:t xml:space="preserve">means that such method or practice reflects a mandatory provision of law (in Dutch: </w:t>
            </w:r>
            <w:proofErr w:type="spellStart"/>
            <w:r w:rsidRPr="00D41CCA">
              <w:rPr>
                <w:i/>
                <w:lang w:val="en-US"/>
              </w:rPr>
              <w:t>dwingend</w:t>
            </w:r>
            <w:proofErr w:type="spellEnd"/>
            <w:r w:rsidRPr="00D41CCA">
              <w:rPr>
                <w:i/>
                <w:lang w:val="en-US"/>
              </w:rPr>
              <w:t xml:space="preserve"> </w:t>
            </w:r>
            <w:proofErr w:type="spellStart"/>
            <w:r w:rsidRPr="00D41CCA">
              <w:rPr>
                <w:i/>
                <w:lang w:val="en-US"/>
              </w:rPr>
              <w:t>recht</w:t>
            </w:r>
            <w:proofErr w:type="spellEnd"/>
            <w:r w:rsidRPr="00D41CCA">
              <w:rPr>
                <w:lang w:val="en-US"/>
              </w:rPr>
              <w:t>). Such method or practice is mandatory for those who are the addressees of such provision (mostly the operators). A Standard can describe or quote, but not amend, mandatory provisions. When an operator in exceptional cases for technical, operational or HSE reasons cannot comply, exceptions shall be documented and reported, and risks mitigated.</w:t>
            </w:r>
            <w:r w:rsidR="00FA2C11">
              <w:rPr>
                <w:lang w:val="en-US"/>
              </w:rPr>
              <w:t xml:space="preserve"> Please note that this does not release the operator from the obligation to comply with the law</w:t>
            </w:r>
            <w:r w:rsidRPr="00D41CCA">
              <w:rPr>
                <w:lang w:val="en-US"/>
              </w:rPr>
              <w:t xml:space="preserve"> *</w:t>
            </w:r>
          </w:p>
        </w:tc>
      </w:tr>
      <w:tr w:rsidR="00BB5A92" w:rsidRPr="00D41CCA" w14:paraId="57A8EBBC" w14:textId="77777777" w:rsidTr="00AC1637">
        <w:tc>
          <w:tcPr>
            <w:tcW w:w="2405" w:type="dxa"/>
          </w:tcPr>
          <w:p w14:paraId="5363BDC3" w14:textId="77777777" w:rsidR="00BB5A92" w:rsidRPr="00D41CCA" w:rsidRDefault="00BB5A92" w:rsidP="00AC1637">
            <w:pPr>
              <w:spacing w:before="60" w:after="60" w:line="259" w:lineRule="auto"/>
              <w:jc w:val="both"/>
              <w:rPr>
                <w:lang w:val="en-US"/>
              </w:rPr>
            </w:pPr>
            <w:r w:rsidRPr="00D41CCA">
              <w:rPr>
                <w:lang w:val="en-US"/>
              </w:rPr>
              <w:t>‘should’</w:t>
            </w:r>
          </w:p>
        </w:tc>
        <w:tc>
          <w:tcPr>
            <w:tcW w:w="6655" w:type="dxa"/>
          </w:tcPr>
          <w:p w14:paraId="3473C066" w14:textId="77777777" w:rsidR="00BB5A92" w:rsidRPr="00D41CCA" w:rsidRDefault="00BB5A92" w:rsidP="00AC1637">
            <w:pPr>
              <w:spacing w:before="60" w:after="60" w:line="259" w:lineRule="auto"/>
              <w:jc w:val="both"/>
              <w:rPr>
                <w:lang w:val="en-US"/>
              </w:rPr>
            </w:pPr>
            <w:r w:rsidRPr="00D41CCA">
              <w:rPr>
                <w:lang w:val="en-US"/>
              </w:rPr>
              <w:t>means that such method or practice reflects a Good Operating Practice. An operator is generally expected to apply such method or practice, but a specific situation may require a specific alternative. In other words: the operator complies or explains, and documents the explanation. *</w:t>
            </w:r>
          </w:p>
        </w:tc>
      </w:tr>
      <w:tr w:rsidR="00BB5A92" w:rsidRPr="00810064" w14:paraId="41A88A00" w14:textId="77777777" w:rsidTr="00AC1637">
        <w:tc>
          <w:tcPr>
            <w:tcW w:w="2405" w:type="dxa"/>
          </w:tcPr>
          <w:p w14:paraId="06686D9B" w14:textId="77777777" w:rsidR="00BB5A92" w:rsidRPr="00D41CCA" w:rsidRDefault="00BB5A92" w:rsidP="00AC1637">
            <w:pPr>
              <w:spacing w:before="60" w:after="60" w:line="259" w:lineRule="auto"/>
              <w:jc w:val="both"/>
              <w:rPr>
                <w:lang w:val="en-US"/>
              </w:rPr>
            </w:pPr>
            <w:r w:rsidRPr="00D41CCA">
              <w:rPr>
                <w:lang w:val="en-US"/>
              </w:rPr>
              <w:t>‘could’</w:t>
            </w:r>
          </w:p>
        </w:tc>
        <w:tc>
          <w:tcPr>
            <w:tcW w:w="6655" w:type="dxa"/>
          </w:tcPr>
          <w:p w14:paraId="6F4192C5" w14:textId="77777777" w:rsidR="00BB5A92" w:rsidRPr="00D41CCA" w:rsidRDefault="00BB5A92" w:rsidP="00AC1637">
            <w:pPr>
              <w:spacing w:before="60" w:after="60" w:line="259" w:lineRule="auto"/>
              <w:jc w:val="both"/>
              <w:rPr>
                <w:lang w:val="en-US"/>
              </w:rPr>
            </w:pPr>
            <w:r w:rsidRPr="00D41CCA">
              <w:rPr>
                <w:lang w:val="en-US"/>
              </w:rPr>
              <w:t>means that such method or practice is of an advisory nature or mentioned by way of example. An operator is not obliged to comply and is not obliged to explain if he does not comply.</w:t>
            </w:r>
          </w:p>
        </w:tc>
      </w:tr>
      <w:tr w:rsidR="00BB5A92" w:rsidRPr="00810064" w14:paraId="4724C5B6" w14:textId="77777777" w:rsidTr="00AC1637">
        <w:tc>
          <w:tcPr>
            <w:tcW w:w="9060" w:type="dxa"/>
            <w:gridSpan w:val="2"/>
          </w:tcPr>
          <w:p w14:paraId="79C2F458" w14:textId="77777777" w:rsidR="00BB5A92" w:rsidRPr="00D41CCA" w:rsidRDefault="00BB5A92" w:rsidP="00AC1637">
            <w:pPr>
              <w:spacing w:before="60" w:after="60" w:line="259" w:lineRule="auto"/>
              <w:jc w:val="both"/>
              <w:rPr>
                <w:lang w:val="en-US"/>
              </w:rPr>
            </w:pPr>
            <w:r w:rsidRPr="00D41CCA">
              <w:rPr>
                <w:lang w:val="en-US"/>
              </w:rPr>
              <w:t>* Please refer to paragraph 2.3 of Standard 80 (Standards and Document Control), for further explanation on an exception of a ‘shall’ provision, or on a comply-or-explain of a ‘should’ provision.</w:t>
            </w:r>
          </w:p>
        </w:tc>
      </w:tr>
    </w:tbl>
    <w:p w14:paraId="38473A55" w14:textId="77777777" w:rsidR="002B0058" w:rsidRDefault="002B0058">
      <w:pPr>
        <w:rPr>
          <w:lang w:val="en-US"/>
        </w:rPr>
      </w:pPr>
      <w:r>
        <w:rPr>
          <w:lang w:val="en-US"/>
        </w:rPr>
        <w:br w:type="page"/>
      </w:r>
    </w:p>
    <w:p w14:paraId="1F95A37A" w14:textId="77777777" w:rsidR="002B0058" w:rsidRPr="0027640E" w:rsidRDefault="00161046" w:rsidP="00BB5A92">
      <w:pPr>
        <w:pStyle w:val="Heading1"/>
        <w:spacing w:after="240"/>
        <w:ind w:left="567" w:hanging="567"/>
        <w:jc w:val="both"/>
        <w:rPr>
          <w:lang w:val="en-US"/>
        </w:rPr>
      </w:pPr>
      <w:bookmarkStart w:id="7" w:name="_Toc90371955"/>
      <w:r w:rsidRPr="00161046">
        <w:rPr>
          <w:lang w:val="en-US"/>
        </w:rPr>
        <w:lastRenderedPageBreak/>
        <w:t>1.</w:t>
      </w:r>
      <w:r w:rsidRPr="00161046">
        <w:rPr>
          <w:lang w:val="en-US"/>
        </w:rPr>
        <w:tab/>
        <w:t>Executive Summary</w:t>
      </w:r>
      <w:bookmarkEnd w:id="7"/>
      <w:r w:rsidR="00BD18CB" w:rsidRPr="0027640E">
        <w:rPr>
          <w:lang w:val="en-US"/>
        </w:rPr>
        <w:t xml:space="preserve"> </w:t>
      </w:r>
    </w:p>
    <w:p w14:paraId="71ECE8FE" w14:textId="544CEC8E" w:rsidR="00FB60CA" w:rsidRPr="00FB60CA" w:rsidRDefault="00BB5A92" w:rsidP="00695213">
      <w:pPr>
        <w:tabs>
          <w:tab w:val="left" w:pos="567"/>
        </w:tabs>
        <w:ind w:left="567" w:hanging="567"/>
        <w:jc w:val="both"/>
        <w:rPr>
          <w:lang w:val="en-US"/>
        </w:rPr>
      </w:pPr>
      <w:r>
        <w:rPr>
          <w:lang w:val="en-US"/>
        </w:rPr>
        <w:tab/>
      </w:r>
      <w:r w:rsidR="00FB60CA" w:rsidRPr="00FB60CA">
        <w:rPr>
          <w:lang w:val="en-US"/>
        </w:rPr>
        <w:t xml:space="preserve">Serious accidents such as </w:t>
      </w:r>
      <w:r w:rsidR="00D87FEB">
        <w:rPr>
          <w:lang w:val="en-US"/>
        </w:rPr>
        <w:t>‘</w:t>
      </w:r>
      <w:r w:rsidR="00FB60CA" w:rsidRPr="00FB60CA">
        <w:rPr>
          <w:lang w:val="en-US"/>
        </w:rPr>
        <w:t>Piper Alpha</w:t>
      </w:r>
      <w:r w:rsidR="00D87FEB">
        <w:rPr>
          <w:lang w:val="en-US"/>
        </w:rPr>
        <w:t>’</w:t>
      </w:r>
      <w:r w:rsidR="00FB60CA" w:rsidRPr="00FB60CA">
        <w:rPr>
          <w:lang w:val="en-US"/>
        </w:rPr>
        <w:t xml:space="preserve"> in the Northern North Sea and </w:t>
      </w:r>
      <w:r w:rsidR="00D87FEB">
        <w:rPr>
          <w:lang w:val="en-US"/>
        </w:rPr>
        <w:t>‘</w:t>
      </w:r>
      <w:r w:rsidR="00FB60CA" w:rsidRPr="00FB60CA">
        <w:rPr>
          <w:lang w:val="en-US"/>
        </w:rPr>
        <w:t>Macondo</w:t>
      </w:r>
      <w:r w:rsidR="00D87FEB">
        <w:rPr>
          <w:lang w:val="en-US"/>
        </w:rPr>
        <w:t>’</w:t>
      </w:r>
      <w:r w:rsidR="00FB60CA" w:rsidRPr="00FB60CA">
        <w:rPr>
          <w:lang w:val="en-US"/>
        </w:rPr>
        <w:t xml:space="preserve"> in the Gulf of Mexico have prompted the industry to take lessons learned from these incidents to heart. </w:t>
      </w:r>
    </w:p>
    <w:p w14:paraId="036A313E" w14:textId="1550BFB6" w:rsidR="00FB146A" w:rsidRDefault="00BB5A92" w:rsidP="00BB5A92">
      <w:pPr>
        <w:tabs>
          <w:tab w:val="left" w:pos="567"/>
        </w:tabs>
        <w:ind w:left="567" w:hanging="567"/>
        <w:jc w:val="both"/>
        <w:rPr>
          <w:lang w:val="en-US"/>
        </w:rPr>
      </w:pPr>
      <w:r>
        <w:rPr>
          <w:lang w:val="en-US"/>
        </w:rPr>
        <w:tab/>
      </w:r>
      <w:r w:rsidR="00FB60CA" w:rsidRPr="00FB60CA">
        <w:rPr>
          <w:lang w:val="en-US"/>
        </w:rPr>
        <w:t>Safety Cases</w:t>
      </w:r>
      <w:r w:rsidR="00D87FEB">
        <w:rPr>
          <w:lang w:val="en-US"/>
        </w:rPr>
        <w:t>,</w:t>
      </w:r>
      <w:r w:rsidR="00FB60CA" w:rsidRPr="00FB60CA">
        <w:rPr>
          <w:lang w:val="en-US"/>
        </w:rPr>
        <w:t xml:space="preserve"> complete with Risk Analys</w:t>
      </w:r>
      <w:r w:rsidR="00D87FEB">
        <w:rPr>
          <w:lang w:val="en-US"/>
        </w:rPr>
        <w:t>e</w:t>
      </w:r>
      <w:r w:rsidR="00FB60CA" w:rsidRPr="00FB60CA">
        <w:rPr>
          <w:lang w:val="en-US"/>
        </w:rPr>
        <w:t>s and barriers to prevent risks turning into accidents are in place. Regular checks and reviews are conducted. Through this</w:t>
      </w:r>
      <w:r w:rsidR="00D87FEB">
        <w:rPr>
          <w:lang w:val="en-US"/>
        </w:rPr>
        <w:t>,</w:t>
      </w:r>
      <w:r w:rsidR="00FB60CA" w:rsidRPr="00FB60CA">
        <w:rPr>
          <w:lang w:val="en-US"/>
        </w:rPr>
        <w:t xml:space="preserve"> the chances </w:t>
      </w:r>
      <w:r w:rsidR="00D87FEB">
        <w:rPr>
          <w:lang w:val="en-US"/>
        </w:rPr>
        <w:t>of</w:t>
      </w:r>
      <w:r w:rsidR="00D87FEB" w:rsidRPr="00FB60CA">
        <w:rPr>
          <w:lang w:val="en-US"/>
        </w:rPr>
        <w:t xml:space="preserve"> </w:t>
      </w:r>
      <w:r w:rsidR="00FB60CA" w:rsidRPr="00FB60CA">
        <w:rPr>
          <w:lang w:val="en-US"/>
        </w:rPr>
        <w:t xml:space="preserve">accidents to happen are really low. </w:t>
      </w:r>
      <w:r w:rsidR="00D87FEB">
        <w:rPr>
          <w:lang w:val="en-US"/>
        </w:rPr>
        <w:t>However, n</w:t>
      </w:r>
      <w:r w:rsidR="00FB60CA" w:rsidRPr="00FB60CA">
        <w:rPr>
          <w:lang w:val="en-US"/>
        </w:rPr>
        <w:t>o matter how small the chances are that accidents happen, the oil and gas industry wants to be prepared to handle (major) emergencies as efficiently as possible. For this reason Emergency Response Organizations are created and stock is taken of:</w:t>
      </w:r>
    </w:p>
    <w:p w14:paraId="1BEFBBA4" w14:textId="41196FA0" w:rsidR="00FB146A" w:rsidRPr="00BB5A92" w:rsidRDefault="00D87FEB" w:rsidP="00BB5A92">
      <w:pPr>
        <w:pStyle w:val="ListParagraph"/>
        <w:numPr>
          <w:ilvl w:val="0"/>
          <w:numId w:val="1"/>
        </w:numPr>
        <w:tabs>
          <w:tab w:val="left" w:pos="567"/>
        </w:tabs>
        <w:jc w:val="both"/>
        <w:rPr>
          <w:lang w:val="en-US"/>
        </w:rPr>
      </w:pPr>
      <w:r>
        <w:rPr>
          <w:lang w:val="en-US"/>
        </w:rPr>
        <w:t>W</w:t>
      </w:r>
      <w:r w:rsidR="00FB60CA" w:rsidRPr="00BB5A92">
        <w:rPr>
          <w:lang w:val="en-US"/>
        </w:rPr>
        <w:t>hat emergency services one may need</w:t>
      </w:r>
      <w:r w:rsidR="00695213">
        <w:rPr>
          <w:lang w:val="en-US"/>
        </w:rPr>
        <w:t>;</w:t>
      </w:r>
    </w:p>
    <w:p w14:paraId="56FE4B2F" w14:textId="2342C9BE" w:rsidR="00FB146A" w:rsidRDefault="00D87FEB" w:rsidP="00BB5A92">
      <w:pPr>
        <w:pStyle w:val="ListParagraph"/>
        <w:numPr>
          <w:ilvl w:val="0"/>
          <w:numId w:val="1"/>
        </w:numPr>
        <w:tabs>
          <w:tab w:val="left" w:pos="567"/>
        </w:tabs>
        <w:jc w:val="both"/>
        <w:rPr>
          <w:lang w:val="en-US"/>
        </w:rPr>
      </w:pPr>
      <w:r>
        <w:rPr>
          <w:lang w:val="en-US"/>
        </w:rPr>
        <w:t>w</w:t>
      </w:r>
      <w:r w:rsidR="00FB60CA" w:rsidRPr="00FB146A">
        <w:rPr>
          <w:lang w:val="en-US"/>
        </w:rPr>
        <w:t>hat emergency equipment one may need</w:t>
      </w:r>
      <w:r w:rsidR="00695213">
        <w:rPr>
          <w:lang w:val="en-US"/>
        </w:rPr>
        <w:t>;</w:t>
      </w:r>
    </w:p>
    <w:p w14:paraId="74972449" w14:textId="0BE49C7E" w:rsidR="00FB60CA" w:rsidRPr="00FB146A" w:rsidRDefault="00FB60CA" w:rsidP="00BB5A92">
      <w:pPr>
        <w:pStyle w:val="ListParagraph"/>
        <w:numPr>
          <w:ilvl w:val="0"/>
          <w:numId w:val="1"/>
        </w:numPr>
        <w:tabs>
          <w:tab w:val="left" w:pos="567"/>
        </w:tabs>
        <w:jc w:val="both"/>
        <w:rPr>
          <w:lang w:val="en-US"/>
        </w:rPr>
      </w:pPr>
      <w:r w:rsidRPr="00FB146A">
        <w:rPr>
          <w:lang w:val="en-US"/>
        </w:rPr>
        <w:t xml:space="preserve">where </w:t>
      </w:r>
      <w:r w:rsidR="00695213">
        <w:rPr>
          <w:lang w:val="en-US"/>
        </w:rPr>
        <w:t>these services and equipment must come</w:t>
      </w:r>
      <w:r w:rsidRPr="00FB146A">
        <w:rPr>
          <w:lang w:val="en-US"/>
        </w:rPr>
        <w:t xml:space="preserve"> from and how soon </w:t>
      </w:r>
      <w:r w:rsidR="00695213">
        <w:rPr>
          <w:lang w:val="en-US"/>
        </w:rPr>
        <w:t>these</w:t>
      </w:r>
      <w:r w:rsidRPr="00FB146A">
        <w:rPr>
          <w:lang w:val="en-US"/>
        </w:rPr>
        <w:t xml:space="preserve"> could be available </w:t>
      </w:r>
      <w:r w:rsidR="00695213">
        <w:rPr>
          <w:lang w:val="en-US"/>
        </w:rPr>
        <w:t>at the</w:t>
      </w:r>
      <w:r w:rsidR="00D87FEB">
        <w:rPr>
          <w:lang w:val="en-US"/>
        </w:rPr>
        <w:t xml:space="preserve"> ac</w:t>
      </w:r>
      <w:r w:rsidR="00695213">
        <w:rPr>
          <w:lang w:val="en-US"/>
        </w:rPr>
        <w:t xml:space="preserve">cident location </w:t>
      </w:r>
      <w:r w:rsidRPr="00FB146A">
        <w:rPr>
          <w:lang w:val="en-US"/>
        </w:rPr>
        <w:t>in The Netherlands</w:t>
      </w:r>
      <w:r w:rsidR="00033B89">
        <w:rPr>
          <w:lang w:val="en-US"/>
        </w:rPr>
        <w:t>.</w:t>
      </w:r>
    </w:p>
    <w:p w14:paraId="46819697" w14:textId="2139F4B2" w:rsidR="00924A9F" w:rsidRDefault="00D87FEB" w:rsidP="00CF3AB9">
      <w:pPr>
        <w:pStyle w:val="NoSpacing"/>
        <w:ind w:left="567"/>
        <w:rPr>
          <w:sz w:val="18"/>
          <w:szCs w:val="18"/>
          <w:lang w:val="en-US"/>
        </w:rPr>
      </w:pPr>
      <w:r>
        <w:rPr>
          <w:lang w:val="en-US"/>
        </w:rPr>
        <w:t>T</w:t>
      </w:r>
      <w:r w:rsidR="00514A11" w:rsidRPr="00FB60CA">
        <w:rPr>
          <w:lang w:val="en-US"/>
        </w:rPr>
        <w:t xml:space="preserve">his </w:t>
      </w:r>
      <w:r>
        <w:rPr>
          <w:lang w:val="en-US"/>
        </w:rPr>
        <w:t>I</w:t>
      </w:r>
      <w:r w:rsidR="00514A11" w:rsidRPr="00FB60CA">
        <w:rPr>
          <w:lang w:val="en-US"/>
        </w:rPr>
        <w:t xml:space="preserve">ndustry </w:t>
      </w:r>
      <w:r>
        <w:rPr>
          <w:lang w:val="en-US"/>
        </w:rPr>
        <w:t>S</w:t>
      </w:r>
      <w:r w:rsidR="00514A11" w:rsidRPr="00FB60CA">
        <w:rPr>
          <w:lang w:val="en-US"/>
        </w:rPr>
        <w:t>tandard</w:t>
      </w:r>
      <w:r>
        <w:rPr>
          <w:lang w:val="en-US"/>
        </w:rPr>
        <w:t xml:space="preserve"> describes </w:t>
      </w:r>
      <w:r w:rsidR="00514A11">
        <w:rPr>
          <w:lang w:val="en-US"/>
        </w:rPr>
        <w:t xml:space="preserve">the requirements </w:t>
      </w:r>
      <w:r w:rsidR="00924A9F">
        <w:rPr>
          <w:lang w:val="en-US"/>
        </w:rPr>
        <w:t>for</w:t>
      </w:r>
      <w:r w:rsidR="00514A11">
        <w:rPr>
          <w:lang w:val="en-US"/>
        </w:rPr>
        <w:t xml:space="preserve"> emergency response plans for offshore production installations.</w:t>
      </w:r>
      <w:r w:rsidR="00CF3AB9">
        <w:rPr>
          <w:lang w:val="en-US"/>
        </w:rPr>
        <w:t xml:space="preserve"> </w:t>
      </w:r>
      <w:r w:rsidR="00CF3AB9" w:rsidRPr="002632C1">
        <w:rPr>
          <w:lang w:val="en-US"/>
        </w:rPr>
        <w:t xml:space="preserve">Relevant legislation is identified. </w:t>
      </w:r>
      <w:r w:rsidR="00514A11">
        <w:rPr>
          <w:lang w:val="en-US"/>
        </w:rPr>
        <w:t>Templates, information and checklists are provided for operators</w:t>
      </w:r>
      <w:r w:rsidR="00514A11" w:rsidRPr="00FB60CA">
        <w:rPr>
          <w:lang w:val="en-US"/>
        </w:rPr>
        <w:t xml:space="preserve"> to check and</w:t>
      </w:r>
      <w:r w:rsidR="00514A11">
        <w:rPr>
          <w:lang w:val="en-US"/>
        </w:rPr>
        <w:t>,</w:t>
      </w:r>
      <w:r w:rsidR="00514A11" w:rsidRPr="00FB60CA">
        <w:rPr>
          <w:lang w:val="en-US"/>
        </w:rPr>
        <w:t xml:space="preserve"> where appropriate</w:t>
      </w:r>
      <w:r>
        <w:rPr>
          <w:lang w:val="en-US"/>
        </w:rPr>
        <w:t>,</w:t>
      </w:r>
      <w:r w:rsidR="00514A11" w:rsidRPr="00FB60CA">
        <w:rPr>
          <w:lang w:val="en-US"/>
        </w:rPr>
        <w:t xml:space="preserve"> </w:t>
      </w:r>
      <w:r w:rsidR="00514A11">
        <w:rPr>
          <w:lang w:val="en-US"/>
        </w:rPr>
        <w:t xml:space="preserve">to </w:t>
      </w:r>
      <w:r w:rsidR="00514A11" w:rsidRPr="00FB60CA">
        <w:rPr>
          <w:lang w:val="en-US"/>
        </w:rPr>
        <w:t xml:space="preserve">expand their </w:t>
      </w:r>
      <w:r>
        <w:rPr>
          <w:lang w:val="en-US"/>
        </w:rPr>
        <w:t>E</w:t>
      </w:r>
      <w:r w:rsidR="00514A11" w:rsidRPr="00FB60CA">
        <w:rPr>
          <w:lang w:val="en-US"/>
        </w:rPr>
        <w:t xml:space="preserve">mergency </w:t>
      </w:r>
      <w:r>
        <w:rPr>
          <w:lang w:val="en-US"/>
        </w:rPr>
        <w:t>R</w:t>
      </w:r>
      <w:r w:rsidR="00514A11" w:rsidRPr="00FB60CA">
        <w:rPr>
          <w:lang w:val="en-US"/>
        </w:rPr>
        <w:t>esponse</w:t>
      </w:r>
      <w:r w:rsidR="00514A11">
        <w:rPr>
          <w:lang w:val="en-US"/>
        </w:rPr>
        <w:t xml:space="preserve"> </w:t>
      </w:r>
      <w:r>
        <w:rPr>
          <w:lang w:val="en-US"/>
        </w:rPr>
        <w:t>P</w:t>
      </w:r>
      <w:r w:rsidR="00514A11">
        <w:rPr>
          <w:lang w:val="en-US"/>
        </w:rPr>
        <w:t>lans</w:t>
      </w:r>
      <w:r w:rsidR="00514A11" w:rsidRPr="00FB60CA">
        <w:rPr>
          <w:lang w:val="en-US"/>
        </w:rPr>
        <w:t>.</w:t>
      </w:r>
      <w:r w:rsidR="00514A11">
        <w:rPr>
          <w:sz w:val="18"/>
          <w:szCs w:val="18"/>
          <w:lang w:val="en-US"/>
        </w:rPr>
        <w:t xml:space="preserve"> </w:t>
      </w:r>
    </w:p>
    <w:p w14:paraId="16083F29" w14:textId="77777777" w:rsidR="002632C1" w:rsidRDefault="002632C1" w:rsidP="002632C1">
      <w:pPr>
        <w:pStyle w:val="NoSpacing"/>
        <w:ind w:left="567"/>
        <w:rPr>
          <w:sz w:val="18"/>
          <w:szCs w:val="18"/>
          <w:lang w:val="en-US"/>
        </w:rPr>
      </w:pPr>
    </w:p>
    <w:p w14:paraId="3E7618FC" w14:textId="747B020F" w:rsidR="00514A11" w:rsidRPr="00540BEC" w:rsidRDefault="00924A9F" w:rsidP="00514A11">
      <w:pPr>
        <w:tabs>
          <w:tab w:val="left" w:pos="567"/>
        </w:tabs>
        <w:ind w:left="567" w:hanging="567"/>
        <w:jc w:val="both"/>
        <w:rPr>
          <w:lang w:val="en-US"/>
        </w:rPr>
      </w:pPr>
      <w:r>
        <w:rPr>
          <w:sz w:val="18"/>
          <w:szCs w:val="18"/>
          <w:lang w:val="en-US"/>
        </w:rPr>
        <w:tab/>
      </w:r>
      <w:r>
        <w:rPr>
          <w:lang w:val="en-US"/>
        </w:rPr>
        <w:t>T</w:t>
      </w:r>
      <w:r w:rsidR="00514A11" w:rsidRPr="00540BEC">
        <w:rPr>
          <w:lang w:val="en-US"/>
        </w:rPr>
        <w:t>emplate</w:t>
      </w:r>
      <w:r w:rsidR="00514A11">
        <w:rPr>
          <w:lang w:val="en-US"/>
        </w:rPr>
        <w:t>s</w:t>
      </w:r>
      <w:r w:rsidR="00514A11" w:rsidRPr="00540BEC">
        <w:rPr>
          <w:lang w:val="en-US"/>
        </w:rPr>
        <w:t xml:space="preserve"> </w:t>
      </w:r>
      <w:r w:rsidR="00514A11">
        <w:rPr>
          <w:lang w:val="en-US"/>
        </w:rPr>
        <w:t xml:space="preserve">for </w:t>
      </w:r>
      <w:r w:rsidR="00514A11" w:rsidRPr="00540BEC">
        <w:rPr>
          <w:lang w:val="en-US"/>
        </w:rPr>
        <w:t>the following Emergency Response Plans are</w:t>
      </w:r>
      <w:r w:rsidR="00514A11">
        <w:rPr>
          <w:lang w:val="en-US"/>
        </w:rPr>
        <w:t xml:space="preserve"> suggested</w:t>
      </w:r>
      <w:r w:rsidR="00514A11" w:rsidRPr="00540BEC">
        <w:rPr>
          <w:lang w:val="en-US"/>
        </w:rPr>
        <w:t>:</w:t>
      </w:r>
    </w:p>
    <w:p w14:paraId="53A94B32" w14:textId="0E2BDF93" w:rsidR="00514A11" w:rsidRDefault="00514A11" w:rsidP="00514A11">
      <w:pPr>
        <w:pStyle w:val="ListParagraph"/>
        <w:numPr>
          <w:ilvl w:val="0"/>
          <w:numId w:val="2"/>
        </w:numPr>
        <w:tabs>
          <w:tab w:val="left" w:pos="567"/>
        </w:tabs>
        <w:jc w:val="both"/>
        <w:rPr>
          <w:lang w:val="en-US"/>
        </w:rPr>
      </w:pPr>
      <w:r w:rsidRPr="00925D62">
        <w:rPr>
          <w:lang w:val="en-US"/>
        </w:rPr>
        <w:t>Emergency Response Plan (a possible Crisis Management Plan is integrated in the ERP)</w:t>
      </w:r>
    </w:p>
    <w:p w14:paraId="20B69A3A" w14:textId="7CE8E87C" w:rsidR="00514A11" w:rsidRDefault="00514A11" w:rsidP="00514A11">
      <w:pPr>
        <w:pStyle w:val="ListParagraph"/>
        <w:numPr>
          <w:ilvl w:val="0"/>
          <w:numId w:val="2"/>
        </w:numPr>
        <w:tabs>
          <w:tab w:val="left" w:pos="567"/>
        </w:tabs>
        <w:jc w:val="both"/>
        <w:rPr>
          <w:lang w:val="en-US"/>
        </w:rPr>
      </w:pPr>
      <w:r w:rsidRPr="00925D62">
        <w:rPr>
          <w:lang w:val="en-US"/>
        </w:rPr>
        <w:t>Site Specific Emergency Response Plan</w:t>
      </w:r>
    </w:p>
    <w:p w14:paraId="18476D7A" w14:textId="7D32F8D0" w:rsidR="00514A11" w:rsidRDefault="00514A11" w:rsidP="00514A11">
      <w:pPr>
        <w:pStyle w:val="ListParagraph"/>
        <w:numPr>
          <w:ilvl w:val="0"/>
          <w:numId w:val="2"/>
        </w:numPr>
        <w:tabs>
          <w:tab w:val="left" w:pos="567"/>
        </w:tabs>
        <w:jc w:val="both"/>
        <w:rPr>
          <w:lang w:val="en-US"/>
        </w:rPr>
      </w:pPr>
      <w:r w:rsidRPr="00925D62">
        <w:rPr>
          <w:lang w:val="en-US"/>
        </w:rPr>
        <w:t>Oil spill Plan</w:t>
      </w:r>
    </w:p>
    <w:p w14:paraId="27805094" w14:textId="521DA7EA" w:rsidR="00576CE1" w:rsidRDefault="00576CE1" w:rsidP="00514A11">
      <w:pPr>
        <w:pStyle w:val="ListParagraph"/>
        <w:numPr>
          <w:ilvl w:val="0"/>
          <w:numId w:val="2"/>
        </w:numPr>
        <w:tabs>
          <w:tab w:val="left" w:pos="567"/>
        </w:tabs>
        <w:jc w:val="both"/>
        <w:rPr>
          <w:lang w:val="en-US"/>
        </w:rPr>
      </w:pPr>
      <w:r w:rsidRPr="00925D62">
        <w:rPr>
          <w:lang w:val="en-US"/>
        </w:rPr>
        <w:t xml:space="preserve">Blowout Contingency Plan </w:t>
      </w:r>
    </w:p>
    <w:p w14:paraId="2F5B6F57" w14:textId="05EA167B" w:rsidR="00514A11" w:rsidRDefault="00514A11" w:rsidP="00514A11">
      <w:pPr>
        <w:pStyle w:val="ListParagraph"/>
        <w:numPr>
          <w:ilvl w:val="0"/>
          <w:numId w:val="2"/>
        </w:numPr>
        <w:tabs>
          <w:tab w:val="left" w:pos="567"/>
        </w:tabs>
        <w:jc w:val="both"/>
        <w:rPr>
          <w:lang w:val="en-US"/>
        </w:rPr>
      </w:pPr>
      <w:r>
        <w:rPr>
          <w:lang w:val="en-US"/>
        </w:rPr>
        <w:t>Pipeline Emergency Plan</w:t>
      </w:r>
    </w:p>
    <w:p w14:paraId="61CB2A61" w14:textId="7D27732E" w:rsidR="00514A11" w:rsidRDefault="00514A11" w:rsidP="00514A11">
      <w:pPr>
        <w:pStyle w:val="ListParagraph"/>
        <w:numPr>
          <w:ilvl w:val="0"/>
          <w:numId w:val="2"/>
        </w:numPr>
        <w:tabs>
          <w:tab w:val="left" w:pos="567"/>
        </w:tabs>
        <w:jc w:val="both"/>
        <w:rPr>
          <w:lang w:val="en-US"/>
        </w:rPr>
      </w:pPr>
      <w:r w:rsidRPr="00925D62">
        <w:rPr>
          <w:lang w:val="en-US"/>
        </w:rPr>
        <w:t>Communications Plan</w:t>
      </w:r>
    </w:p>
    <w:p w14:paraId="43B89987" w14:textId="7BE5EE4E" w:rsidR="00161046" w:rsidRDefault="00BB5A92" w:rsidP="00BB5A92">
      <w:pPr>
        <w:tabs>
          <w:tab w:val="left" w:pos="567"/>
        </w:tabs>
        <w:ind w:left="567" w:hanging="567"/>
        <w:jc w:val="both"/>
        <w:rPr>
          <w:lang w:val="en-US"/>
        </w:rPr>
      </w:pPr>
      <w:r>
        <w:rPr>
          <w:lang w:val="en-US"/>
        </w:rPr>
        <w:tab/>
      </w:r>
    </w:p>
    <w:p w14:paraId="1BE6B679" w14:textId="77777777" w:rsidR="0014586E" w:rsidRDefault="0014586E">
      <w:pPr>
        <w:rPr>
          <w:rFonts w:ascii="Calibri" w:eastAsia="Times New Roman" w:hAnsi="Calibri" w:cs="Arial"/>
          <w:b/>
          <w:bCs/>
          <w:color w:val="00528D"/>
          <w:kern w:val="32"/>
          <w:sz w:val="32"/>
          <w:szCs w:val="28"/>
          <w:lang w:val="en-US"/>
        </w:rPr>
      </w:pPr>
      <w:r>
        <w:rPr>
          <w:lang w:val="en-US"/>
        </w:rPr>
        <w:br w:type="page"/>
      </w:r>
    </w:p>
    <w:p w14:paraId="7CF2FF0B" w14:textId="13094753" w:rsidR="00161046" w:rsidRPr="002E4DB5" w:rsidRDefault="00161046" w:rsidP="00BB5A92">
      <w:pPr>
        <w:pStyle w:val="Heading1"/>
        <w:spacing w:after="240"/>
        <w:ind w:left="567" w:hanging="567"/>
        <w:jc w:val="both"/>
        <w:rPr>
          <w:lang w:val="en-US"/>
        </w:rPr>
      </w:pPr>
      <w:bookmarkStart w:id="8" w:name="_Toc90371956"/>
      <w:r w:rsidRPr="002E4DB5">
        <w:rPr>
          <w:lang w:val="en-US"/>
        </w:rPr>
        <w:lastRenderedPageBreak/>
        <w:t>2.</w:t>
      </w:r>
      <w:r w:rsidRPr="002E4DB5">
        <w:rPr>
          <w:lang w:val="en-US"/>
        </w:rPr>
        <w:tab/>
        <w:t>Scope and Application</w:t>
      </w:r>
      <w:bookmarkEnd w:id="8"/>
    </w:p>
    <w:p w14:paraId="5DC1BF27" w14:textId="6601EA48" w:rsidR="00161046" w:rsidRPr="004F21E9" w:rsidRDefault="00161046" w:rsidP="004F21E9">
      <w:pPr>
        <w:pStyle w:val="Heading2"/>
      </w:pPr>
      <w:bookmarkStart w:id="9" w:name="_Toc90371957"/>
      <w:r w:rsidRPr="004F21E9">
        <w:t>2.1</w:t>
      </w:r>
      <w:r w:rsidRPr="004F21E9">
        <w:tab/>
        <w:t>Scope</w:t>
      </w:r>
      <w:bookmarkEnd w:id="9"/>
      <w:r w:rsidR="00B81268" w:rsidRPr="004F21E9">
        <w:t xml:space="preserve"> </w:t>
      </w:r>
    </w:p>
    <w:p w14:paraId="2AC1F67A" w14:textId="1A917C20" w:rsidR="00924A9F" w:rsidRDefault="00BB5A92" w:rsidP="00924A9F">
      <w:pPr>
        <w:tabs>
          <w:tab w:val="left" w:pos="567"/>
        </w:tabs>
        <w:ind w:left="567" w:hanging="567"/>
        <w:jc w:val="both"/>
        <w:rPr>
          <w:sz w:val="18"/>
          <w:szCs w:val="18"/>
          <w:lang w:val="en-US"/>
        </w:rPr>
      </w:pPr>
      <w:r>
        <w:rPr>
          <w:lang w:val="en-US"/>
        </w:rPr>
        <w:tab/>
      </w:r>
      <w:bookmarkStart w:id="10" w:name="_Hlk61342585"/>
      <w:r w:rsidR="00514A11" w:rsidRPr="00FB60CA">
        <w:rPr>
          <w:lang w:val="en-US"/>
        </w:rPr>
        <w:t xml:space="preserve">This </w:t>
      </w:r>
      <w:r w:rsidR="002632C1">
        <w:rPr>
          <w:lang w:val="en-US"/>
        </w:rPr>
        <w:t>I</w:t>
      </w:r>
      <w:r w:rsidR="00514A11" w:rsidRPr="00FB60CA">
        <w:rPr>
          <w:lang w:val="en-US"/>
        </w:rPr>
        <w:t xml:space="preserve">ndustry </w:t>
      </w:r>
      <w:r w:rsidR="002632C1">
        <w:rPr>
          <w:lang w:val="en-US"/>
        </w:rPr>
        <w:t>S</w:t>
      </w:r>
      <w:r w:rsidR="00514A11" w:rsidRPr="00FB60CA">
        <w:rPr>
          <w:lang w:val="en-US"/>
        </w:rPr>
        <w:t xml:space="preserve">tandard </w:t>
      </w:r>
      <w:r w:rsidR="00924A9F">
        <w:rPr>
          <w:lang w:val="en-US"/>
        </w:rPr>
        <w:t>describes</w:t>
      </w:r>
      <w:r w:rsidR="00514A11">
        <w:rPr>
          <w:lang w:val="en-US"/>
        </w:rPr>
        <w:t xml:space="preserve"> the requirements </w:t>
      </w:r>
      <w:r w:rsidR="00924A9F">
        <w:rPr>
          <w:lang w:val="en-US"/>
        </w:rPr>
        <w:t>for</w:t>
      </w:r>
      <w:r w:rsidR="00514A11">
        <w:rPr>
          <w:lang w:val="en-US"/>
        </w:rPr>
        <w:t xml:space="preserve"> emergency response plans for offshore production installations. Relevant legislation is identified. Templates, information and checklists are provided for operators</w:t>
      </w:r>
      <w:r w:rsidR="00514A11" w:rsidRPr="00FB60CA">
        <w:rPr>
          <w:lang w:val="en-US"/>
        </w:rPr>
        <w:t xml:space="preserve"> to check and</w:t>
      </w:r>
      <w:r w:rsidR="00514A11">
        <w:rPr>
          <w:lang w:val="en-US"/>
        </w:rPr>
        <w:t>,</w:t>
      </w:r>
      <w:r w:rsidR="00514A11" w:rsidRPr="00FB60CA">
        <w:rPr>
          <w:lang w:val="en-US"/>
        </w:rPr>
        <w:t xml:space="preserve"> where appropriate </w:t>
      </w:r>
      <w:r w:rsidR="00514A11">
        <w:rPr>
          <w:lang w:val="en-US"/>
        </w:rPr>
        <w:t xml:space="preserve">to </w:t>
      </w:r>
      <w:r w:rsidR="00514A11" w:rsidRPr="00FB60CA">
        <w:rPr>
          <w:lang w:val="en-US"/>
        </w:rPr>
        <w:t>expand their emergency response</w:t>
      </w:r>
      <w:r w:rsidR="00514A11">
        <w:rPr>
          <w:lang w:val="en-US"/>
        </w:rPr>
        <w:t xml:space="preserve"> plans</w:t>
      </w:r>
      <w:r w:rsidR="00514A11" w:rsidRPr="00FB60CA">
        <w:rPr>
          <w:lang w:val="en-US"/>
        </w:rPr>
        <w:t>.</w:t>
      </w:r>
      <w:r w:rsidR="00514A11">
        <w:rPr>
          <w:sz w:val="18"/>
          <w:szCs w:val="18"/>
          <w:lang w:val="en-US"/>
        </w:rPr>
        <w:t xml:space="preserve"> </w:t>
      </w:r>
      <w:bookmarkEnd w:id="10"/>
    </w:p>
    <w:p w14:paraId="72B5A98A" w14:textId="3FAAE7AD" w:rsidR="00161046" w:rsidRPr="004F21E9" w:rsidRDefault="00161046" w:rsidP="004F21E9">
      <w:pPr>
        <w:pStyle w:val="Heading2"/>
        <w:rPr>
          <w:lang w:val="en-GB"/>
        </w:rPr>
      </w:pPr>
      <w:bookmarkStart w:id="11" w:name="_Toc90371958"/>
      <w:r w:rsidRPr="004F21E9">
        <w:rPr>
          <w:lang w:val="en-GB"/>
        </w:rPr>
        <w:t>2.2</w:t>
      </w:r>
      <w:r w:rsidRPr="004F21E9">
        <w:rPr>
          <w:lang w:val="en-GB"/>
        </w:rPr>
        <w:tab/>
      </w:r>
      <w:r w:rsidRPr="004E3E57">
        <w:rPr>
          <w:lang w:val="en-GB"/>
        </w:rPr>
        <w:t>Application</w:t>
      </w:r>
      <w:bookmarkEnd w:id="11"/>
    </w:p>
    <w:p w14:paraId="3E360D44" w14:textId="204F7368" w:rsidR="00FB60CA" w:rsidRPr="00FB60CA" w:rsidRDefault="00FB60CA" w:rsidP="0036260D">
      <w:pPr>
        <w:tabs>
          <w:tab w:val="left" w:pos="567"/>
        </w:tabs>
        <w:ind w:left="567"/>
        <w:jc w:val="both"/>
        <w:rPr>
          <w:lang w:val="en-US"/>
        </w:rPr>
      </w:pPr>
      <w:r w:rsidRPr="00FB60CA">
        <w:rPr>
          <w:lang w:val="en-US"/>
        </w:rPr>
        <w:t xml:space="preserve">The purpose </w:t>
      </w:r>
      <w:r w:rsidR="0080024B">
        <w:rPr>
          <w:lang w:val="en-US"/>
        </w:rPr>
        <w:t>of</w:t>
      </w:r>
      <w:r w:rsidRPr="00FB60CA">
        <w:rPr>
          <w:lang w:val="en-US"/>
        </w:rPr>
        <w:t xml:space="preserve"> this Industry Standard is to serve as a </w:t>
      </w:r>
      <w:r w:rsidR="00535D6D">
        <w:rPr>
          <w:lang w:val="en-US"/>
        </w:rPr>
        <w:t xml:space="preserve">tool </w:t>
      </w:r>
      <w:r w:rsidRPr="00FB60CA">
        <w:rPr>
          <w:lang w:val="en-US"/>
        </w:rPr>
        <w:t>for the Dutch oil and gas companies to:</w:t>
      </w:r>
    </w:p>
    <w:p w14:paraId="3AA7C68A" w14:textId="77777777" w:rsidR="00175864" w:rsidRDefault="00FB60CA" w:rsidP="00BB5A92">
      <w:pPr>
        <w:pStyle w:val="ListParagraph"/>
        <w:numPr>
          <w:ilvl w:val="0"/>
          <w:numId w:val="1"/>
        </w:numPr>
        <w:tabs>
          <w:tab w:val="left" w:pos="567"/>
        </w:tabs>
        <w:jc w:val="both"/>
        <w:rPr>
          <w:lang w:val="en-US"/>
        </w:rPr>
      </w:pPr>
      <w:r w:rsidRPr="00175864">
        <w:rPr>
          <w:lang w:val="en-US"/>
        </w:rPr>
        <w:t xml:space="preserve">Check whether all the items required by legislation are included in their </w:t>
      </w:r>
      <w:r w:rsidR="00535D6D">
        <w:rPr>
          <w:lang w:val="en-US"/>
        </w:rPr>
        <w:t xml:space="preserve">internal emergency response </w:t>
      </w:r>
      <w:r w:rsidRPr="00175864">
        <w:rPr>
          <w:lang w:val="en-US"/>
        </w:rPr>
        <w:t>plans</w:t>
      </w:r>
      <w:r w:rsidR="00D3020B">
        <w:rPr>
          <w:lang w:val="en-US"/>
        </w:rPr>
        <w:t>, and</w:t>
      </w:r>
    </w:p>
    <w:p w14:paraId="4AF986F0" w14:textId="0EC70AF9" w:rsidR="00161046" w:rsidRDefault="00D87FEB" w:rsidP="004F21E9">
      <w:pPr>
        <w:pStyle w:val="ListParagraph"/>
        <w:numPr>
          <w:ilvl w:val="0"/>
          <w:numId w:val="1"/>
        </w:numPr>
        <w:tabs>
          <w:tab w:val="left" w:pos="567"/>
        </w:tabs>
        <w:jc w:val="both"/>
        <w:rPr>
          <w:lang w:val="en-US"/>
        </w:rPr>
      </w:pPr>
      <w:r>
        <w:rPr>
          <w:lang w:val="en-US"/>
        </w:rPr>
        <w:t>to v</w:t>
      </w:r>
      <w:r w:rsidR="00FB60CA" w:rsidRPr="00175864">
        <w:rPr>
          <w:lang w:val="en-US"/>
        </w:rPr>
        <w:t xml:space="preserve">erify that all relevant aspects are included in their </w:t>
      </w:r>
      <w:r w:rsidR="00535D6D">
        <w:rPr>
          <w:lang w:val="en-US"/>
        </w:rPr>
        <w:t xml:space="preserve">internal </w:t>
      </w:r>
      <w:r w:rsidR="00FB60CA" w:rsidRPr="00175864">
        <w:rPr>
          <w:lang w:val="en-US"/>
        </w:rPr>
        <w:t>emergency response plans</w:t>
      </w:r>
      <w:r w:rsidR="00D3020B">
        <w:rPr>
          <w:lang w:val="en-US"/>
        </w:rPr>
        <w:t>.</w:t>
      </w:r>
    </w:p>
    <w:p w14:paraId="1A2EC1B3" w14:textId="2A9BFB9A" w:rsidR="007D5AFC" w:rsidRDefault="000849DB" w:rsidP="007D5AFC">
      <w:pPr>
        <w:tabs>
          <w:tab w:val="left" w:pos="567"/>
        </w:tabs>
        <w:ind w:left="567" w:hanging="567"/>
        <w:jc w:val="both"/>
        <w:rPr>
          <w:lang w:val="en-US"/>
        </w:rPr>
      </w:pPr>
      <w:r>
        <w:rPr>
          <w:lang w:val="en-US"/>
        </w:rPr>
        <w:tab/>
      </w:r>
      <w:r w:rsidR="007D5AFC">
        <w:rPr>
          <w:lang w:val="en-US"/>
        </w:rPr>
        <w:t xml:space="preserve">Internal emergency response plans are not ‘stand-alone’ arrangements. The plans are part of, or linked to, other documents and requirements for the preservation of lives, environment and assets, such as </w:t>
      </w:r>
      <w:r w:rsidR="007D5AFC" w:rsidRPr="00FB60CA">
        <w:rPr>
          <w:lang w:val="en-US"/>
        </w:rPr>
        <w:t xml:space="preserve">the </w:t>
      </w:r>
      <w:r w:rsidR="007D5AFC">
        <w:rPr>
          <w:lang w:val="en-US"/>
        </w:rPr>
        <w:t>R</w:t>
      </w:r>
      <w:r w:rsidR="007D5AFC" w:rsidRPr="00FB60CA">
        <w:rPr>
          <w:lang w:val="en-US"/>
        </w:rPr>
        <w:t xml:space="preserve">eport </w:t>
      </w:r>
      <w:r w:rsidR="007D5AFC">
        <w:rPr>
          <w:lang w:val="en-US"/>
        </w:rPr>
        <w:t xml:space="preserve">on </w:t>
      </w:r>
      <w:r w:rsidR="007D5AFC" w:rsidRPr="00FB60CA">
        <w:rPr>
          <w:lang w:val="en-US"/>
        </w:rPr>
        <w:t xml:space="preserve">Major </w:t>
      </w:r>
      <w:r w:rsidR="007D5AFC">
        <w:rPr>
          <w:lang w:val="en-US"/>
        </w:rPr>
        <w:t>Hazards, and the external emergency response plans of local and national authorities</w:t>
      </w:r>
      <w:r w:rsidR="007D5AFC" w:rsidRPr="00FB60CA">
        <w:rPr>
          <w:lang w:val="en-US"/>
        </w:rPr>
        <w:t>.</w:t>
      </w:r>
    </w:p>
    <w:p w14:paraId="0722F6CE" w14:textId="5A53AA1F" w:rsidR="000849DB" w:rsidRPr="00FB60CA" w:rsidRDefault="007D5AFC" w:rsidP="000849DB">
      <w:pPr>
        <w:tabs>
          <w:tab w:val="left" w:pos="567"/>
        </w:tabs>
        <w:ind w:left="567" w:hanging="567"/>
        <w:jc w:val="both"/>
        <w:rPr>
          <w:lang w:val="en-US"/>
        </w:rPr>
      </w:pPr>
      <w:r>
        <w:rPr>
          <w:lang w:val="en-US"/>
        </w:rPr>
        <w:tab/>
      </w:r>
      <w:r w:rsidR="000849DB" w:rsidRPr="00FB60CA">
        <w:rPr>
          <w:lang w:val="en-US"/>
        </w:rPr>
        <w:t>Over the last number of years</w:t>
      </w:r>
      <w:r w:rsidR="002632C1">
        <w:rPr>
          <w:lang w:val="en-US"/>
        </w:rPr>
        <w:t>,</w:t>
      </w:r>
      <w:r w:rsidR="000849DB" w:rsidRPr="00FB60CA">
        <w:rPr>
          <w:lang w:val="en-US"/>
        </w:rPr>
        <w:t xml:space="preserve"> large </w:t>
      </w:r>
      <w:r w:rsidR="000849DB">
        <w:rPr>
          <w:lang w:val="en-US"/>
        </w:rPr>
        <w:t>e</w:t>
      </w:r>
      <w:r w:rsidR="000849DB" w:rsidRPr="00FB60CA">
        <w:rPr>
          <w:lang w:val="en-US"/>
        </w:rPr>
        <w:t xml:space="preserve">mergency </w:t>
      </w:r>
      <w:r w:rsidR="000849DB">
        <w:rPr>
          <w:lang w:val="en-US"/>
        </w:rPr>
        <w:t>e</w:t>
      </w:r>
      <w:r w:rsidR="000849DB" w:rsidRPr="00FB60CA">
        <w:rPr>
          <w:lang w:val="en-US"/>
        </w:rPr>
        <w:t xml:space="preserve">xercises were conducted both offshore </w:t>
      </w:r>
      <w:r w:rsidR="000849DB">
        <w:rPr>
          <w:lang w:val="en-US"/>
        </w:rPr>
        <w:t>and</w:t>
      </w:r>
      <w:r w:rsidR="000849DB" w:rsidRPr="00FB60CA">
        <w:rPr>
          <w:lang w:val="en-US"/>
        </w:rPr>
        <w:t xml:space="preserve"> onshore</w:t>
      </w:r>
      <w:r w:rsidR="000849DB">
        <w:rPr>
          <w:lang w:val="en-US"/>
        </w:rPr>
        <w:t xml:space="preserve"> in The Netherlands</w:t>
      </w:r>
      <w:r w:rsidR="000849DB" w:rsidRPr="00FB60CA">
        <w:rPr>
          <w:lang w:val="en-US"/>
        </w:rPr>
        <w:t>. In these exercise</w:t>
      </w:r>
      <w:r w:rsidR="000849DB">
        <w:rPr>
          <w:lang w:val="en-US"/>
        </w:rPr>
        <w:t>s</w:t>
      </w:r>
      <w:r w:rsidR="000849DB" w:rsidRPr="00FB60CA">
        <w:rPr>
          <w:lang w:val="en-US"/>
        </w:rPr>
        <w:t xml:space="preserve"> both the </w:t>
      </w:r>
      <w:r w:rsidR="000849DB">
        <w:rPr>
          <w:lang w:val="en-US"/>
        </w:rPr>
        <w:t>e</w:t>
      </w:r>
      <w:r w:rsidR="000849DB" w:rsidRPr="00FB60CA">
        <w:rPr>
          <w:lang w:val="en-US"/>
        </w:rPr>
        <w:t xml:space="preserve">mergency </w:t>
      </w:r>
      <w:r w:rsidR="000849DB">
        <w:rPr>
          <w:lang w:val="en-US"/>
        </w:rPr>
        <w:t>s</w:t>
      </w:r>
      <w:r w:rsidR="000849DB" w:rsidRPr="00FB60CA">
        <w:rPr>
          <w:lang w:val="en-US"/>
        </w:rPr>
        <w:t xml:space="preserve">ervices of the Dutch Authorities </w:t>
      </w:r>
      <w:r w:rsidR="000849DB">
        <w:rPr>
          <w:lang w:val="en-US"/>
        </w:rPr>
        <w:t>and</w:t>
      </w:r>
      <w:r w:rsidR="000849DB" w:rsidRPr="00FB60CA">
        <w:rPr>
          <w:lang w:val="en-US"/>
        </w:rPr>
        <w:t xml:space="preserve"> the </w:t>
      </w:r>
      <w:r w:rsidR="000849DB">
        <w:rPr>
          <w:lang w:val="en-US"/>
        </w:rPr>
        <w:t>e</w:t>
      </w:r>
      <w:r w:rsidR="000849DB" w:rsidRPr="00FB60CA">
        <w:rPr>
          <w:lang w:val="en-US"/>
        </w:rPr>
        <w:t xml:space="preserve">mergency </w:t>
      </w:r>
      <w:r w:rsidR="000849DB">
        <w:rPr>
          <w:lang w:val="en-US"/>
        </w:rPr>
        <w:t>r</w:t>
      </w:r>
      <w:r w:rsidR="000849DB" w:rsidRPr="00FB60CA">
        <w:rPr>
          <w:lang w:val="en-US"/>
        </w:rPr>
        <w:t xml:space="preserve">esponse </w:t>
      </w:r>
      <w:r w:rsidR="000849DB">
        <w:rPr>
          <w:lang w:val="en-US"/>
        </w:rPr>
        <w:t>t</w:t>
      </w:r>
      <w:r w:rsidR="000849DB" w:rsidRPr="00FB60CA">
        <w:rPr>
          <w:lang w:val="en-US"/>
        </w:rPr>
        <w:t xml:space="preserve">eams of the Dutch </w:t>
      </w:r>
      <w:r w:rsidR="000849DB">
        <w:rPr>
          <w:lang w:val="en-US"/>
        </w:rPr>
        <w:t>o</w:t>
      </w:r>
      <w:r w:rsidR="000849DB" w:rsidRPr="00FB60CA">
        <w:rPr>
          <w:lang w:val="en-US"/>
        </w:rPr>
        <w:t xml:space="preserve">il &amp; </w:t>
      </w:r>
      <w:r w:rsidR="000849DB">
        <w:rPr>
          <w:lang w:val="en-US"/>
        </w:rPr>
        <w:t>g</w:t>
      </w:r>
      <w:r w:rsidR="000849DB" w:rsidRPr="00FB60CA">
        <w:rPr>
          <w:lang w:val="en-US"/>
        </w:rPr>
        <w:t xml:space="preserve">as </w:t>
      </w:r>
      <w:r w:rsidR="000849DB">
        <w:rPr>
          <w:lang w:val="en-US"/>
        </w:rPr>
        <w:t>o</w:t>
      </w:r>
      <w:r w:rsidR="000849DB" w:rsidRPr="00FB60CA">
        <w:rPr>
          <w:lang w:val="en-US"/>
        </w:rPr>
        <w:t xml:space="preserve">perators participated. Gaps between the Emergency Response Plans of the Dutch </w:t>
      </w:r>
      <w:r w:rsidR="000849DB">
        <w:rPr>
          <w:lang w:val="en-US"/>
        </w:rPr>
        <w:t>a</w:t>
      </w:r>
      <w:r w:rsidR="000849DB" w:rsidRPr="00FB60CA">
        <w:rPr>
          <w:lang w:val="en-US"/>
        </w:rPr>
        <w:t xml:space="preserve">uthorities and the </w:t>
      </w:r>
      <w:r w:rsidR="000849DB">
        <w:rPr>
          <w:lang w:val="en-US"/>
        </w:rPr>
        <w:t>o</w:t>
      </w:r>
      <w:r w:rsidR="000849DB" w:rsidRPr="00FB60CA">
        <w:rPr>
          <w:lang w:val="en-US"/>
        </w:rPr>
        <w:t xml:space="preserve">il and </w:t>
      </w:r>
      <w:r w:rsidR="000849DB">
        <w:rPr>
          <w:lang w:val="en-US"/>
        </w:rPr>
        <w:t>g</w:t>
      </w:r>
      <w:r w:rsidR="000849DB" w:rsidRPr="00FB60CA">
        <w:rPr>
          <w:lang w:val="en-US"/>
        </w:rPr>
        <w:t xml:space="preserve">as </w:t>
      </w:r>
      <w:r w:rsidR="000849DB">
        <w:rPr>
          <w:lang w:val="en-US"/>
        </w:rPr>
        <w:t>i</w:t>
      </w:r>
      <w:r w:rsidR="000849DB" w:rsidRPr="00FB60CA">
        <w:rPr>
          <w:lang w:val="en-US"/>
        </w:rPr>
        <w:t>ndustry were identified and steps were taken to close these gaps. Where this was appropriate</w:t>
      </w:r>
      <w:r w:rsidR="000849DB">
        <w:rPr>
          <w:lang w:val="en-US"/>
        </w:rPr>
        <w:t>,</w:t>
      </w:r>
      <w:r w:rsidR="000849DB" w:rsidRPr="00FB60CA">
        <w:rPr>
          <w:lang w:val="en-US"/>
        </w:rPr>
        <w:t xml:space="preserve"> tools were developed.</w:t>
      </w:r>
      <w:r>
        <w:rPr>
          <w:lang w:val="en-US"/>
        </w:rPr>
        <w:t xml:space="preserve"> </w:t>
      </w:r>
    </w:p>
    <w:p w14:paraId="61BA84F2" w14:textId="77777777" w:rsidR="0014586E" w:rsidRDefault="0014586E">
      <w:pPr>
        <w:rPr>
          <w:rFonts w:ascii="Calibri" w:eastAsia="Times New Roman" w:hAnsi="Calibri" w:cs="Arial"/>
          <w:b/>
          <w:bCs/>
          <w:color w:val="00528D"/>
          <w:kern w:val="32"/>
          <w:sz w:val="32"/>
          <w:szCs w:val="28"/>
          <w:lang w:val="en-US"/>
        </w:rPr>
      </w:pPr>
      <w:r>
        <w:rPr>
          <w:lang w:val="en-US"/>
        </w:rPr>
        <w:br w:type="page"/>
      </w:r>
    </w:p>
    <w:p w14:paraId="4B8B16FF" w14:textId="59AAE083" w:rsidR="00B5222F" w:rsidRPr="002E4DB5" w:rsidRDefault="00FB60CA" w:rsidP="00BB5A92">
      <w:pPr>
        <w:pStyle w:val="Heading1"/>
        <w:spacing w:after="240"/>
        <w:ind w:left="567" w:hanging="567"/>
        <w:jc w:val="both"/>
        <w:rPr>
          <w:lang w:val="en-US"/>
        </w:rPr>
      </w:pPr>
      <w:bookmarkStart w:id="12" w:name="_Toc90371959"/>
      <w:r>
        <w:rPr>
          <w:lang w:val="en-US"/>
        </w:rPr>
        <w:lastRenderedPageBreak/>
        <w:t>3.</w:t>
      </w:r>
      <w:r>
        <w:rPr>
          <w:lang w:val="en-US"/>
        </w:rPr>
        <w:tab/>
      </w:r>
      <w:r w:rsidR="00B073A7">
        <w:rPr>
          <w:lang w:val="en-US"/>
        </w:rPr>
        <w:t>Legislation</w:t>
      </w:r>
      <w:r>
        <w:rPr>
          <w:lang w:val="en-US"/>
        </w:rPr>
        <w:t xml:space="preserve"> Register</w:t>
      </w:r>
      <w:bookmarkEnd w:id="12"/>
      <w:r w:rsidR="00B5222F" w:rsidRPr="002E4DB5">
        <w:rPr>
          <w:lang w:val="en-US"/>
        </w:rPr>
        <w:t xml:space="preserve"> </w:t>
      </w:r>
    </w:p>
    <w:p w14:paraId="7D60EEC1" w14:textId="4722DDFC" w:rsidR="00352A98" w:rsidRPr="00352A98" w:rsidRDefault="00BB5A92" w:rsidP="00BB5A92">
      <w:pPr>
        <w:tabs>
          <w:tab w:val="left" w:pos="567"/>
        </w:tabs>
        <w:ind w:left="567" w:hanging="567"/>
        <w:jc w:val="both"/>
        <w:rPr>
          <w:lang w:val="en-US"/>
        </w:rPr>
      </w:pPr>
      <w:r>
        <w:rPr>
          <w:lang w:val="en-US"/>
        </w:rPr>
        <w:tab/>
      </w:r>
      <w:r w:rsidR="00352A98" w:rsidRPr="00352A98">
        <w:rPr>
          <w:lang w:val="en-US"/>
        </w:rPr>
        <w:t xml:space="preserve">The </w:t>
      </w:r>
      <w:r w:rsidR="00B073A7">
        <w:rPr>
          <w:lang w:val="en-US"/>
        </w:rPr>
        <w:t>Legislation</w:t>
      </w:r>
      <w:r w:rsidR="00352A98" w:rsidRPr="00352A98">
        <w:rPr>
          <w:lang w:val="en-US"/>
        </w:rPr>
        <w:t xml:space="preserve"> Register </w:t>
      </w:r>
      <w:r w:rsidR="00BA1F03">
        <w:rPr>
          <w:lang w:val="en-US"/>
        </w:rPr>
        <w:t>(</w:t>
      </w:r>
      <w:r w:rsidR="00BA1F03" w:rsidRPr="00AC1637">
        <w:rPr>
          <w:u w:val="single"/>
          <w:lang w:val="en-US"/>
        </w:rPr>
        <w:t>Annex I</w:t>
      </w:r>
      <w:r w:rsidR="00BA1F03">
        <w:rPr>
          <w:lang w:val="en-US"/>
        </w:rPr>
        <w:t xml:space="preserve">) </w:t>
      </w:r>
      <w:r w:rsidR="00352A98" w:rsidRPr="00352A98">
        <w:rPr>
          <w:lang w:val="en-US"/>
        </w:rPr>
        <w:t>contains an overview of the Dutch statutory requirements with regard to internal emergency response plans for offshore oil and gas production installations.</w:t>
      </w:r>
    </w:p>
    <w:p w14:paraId="0AB44A91" w14:textId="1FAAE4AA" w:rsidR="00352A98" w:rsidRPr="00352A98" w:rsidRDefault="00BB5A92" w:rsidP="00BB5A92">
      <w:pPr>
        <w:tabs>
          <w:tab w:val="left" w:pos="567"/>
        </w:tabs>
        <w:ind w:left="567" w:hanging="567"/>
        <w:jc w:val="both"/>
        <w:rPr>
          <w:lang w:val="en-US"/>
        </w:rPr>
      </w:pPr>
      <w:r>
        <w:rPr>
          <w:lang w:val="en-US"/>
        </w:rPr>
        <w:tab/>
      </w:r>
      <w:r w:rsidR="00352A98" w:rsidRPr="00352A98">
        <w:rPr>
          <w:lang w:val="en-US"/>
        </w:rPr>
        <w:t xml:space="preserve">The purpose of the </w:t>
      </w:r>
      <w:r w:rsidR="00B073A7">
        <w:rPr>
          <w:lang w:val="en-US"/>
        </w:rPr>
        <w:t>Legislation</w:t>
      </w:r>
      <w:r w:rsidR="00352A98" w:rsidRPr="00352A98">
        <w:rPr>
          <w:lang w:val="en-US"/>
        </w:rPr>
        <w:t xml:space="preserve"> Register is to provide operators with a checklist to assess whether their internal emergency response plans (where relevant) meet the statutory requirements from Dutch legislation. The outcome of such assessment can be used to demonstrate compliance with the statutory requirements to the regulatory authorities.</w:t>
      </w:r>
    </w:p>
    <w:p w14:paraId="419D583E" w14:textId="7DCEE952" w:rsidR="00352A98" w:rsidRPr="00352A98" w:rsidRDefault="00BB5A92" w:rsidP="00BB5A92">
      <w:pPr>
        <w:tabs>
          <w:tab w:val="left" w:pos="567"/>
        </w:tabs>
        <w:ind w:left="567" w:hanging="567"/>
        <w:jc w:val="both"/>
        <w:rPr>
          <w:lang w:val="en-US"/>
        </w:rPr>
      </w:pPr>
      <w:r>
        <w:rPr>
          <w:lang w:val="en-US"/>
        </w:rPr>
        <w:tab/>
      </w:r>
      <w:r w:rsidR="00352A98" w:rsidRPr="00352A98">
        <w:rPr>
          <w:lang w:val="en-US"/>
        </w:rPr>
        <w:t>The statutory requirements constitute minimum legal requirements that each operator (where relevant) should meet. Each operator is of course at liberty to establish and maintain emergency response plans which exceed the minimum requirements.</w:t>
      </w:r>
    </w:p>
    <w:p w14:paraId="4C4F2BDF" w14:textId="05D9E960" w:rsidR="00352A98" w:rsidRPr="00352A98" w:rsidRDefault="00BB5A92" w:rsidP="00BB5A92">
      <w:pPr>
        <w:tabs>
          <w:tab w:val="left" w:pos="567"/>
        </w:tabs>
        <w:ind w:left="567" w:hanging="567"/>
        <w:jc w:val="both"/>
        <w:rPr>
          <w:lang w:val="en-US"/>
        </w:rPr>
      </w:pPr>
      <w:r>
        <w:rPr>
          <w:lang w:val="en-US"/>
        </w:rPr>
        <w:tab/>
      </w:r>
      <w:r w:rsidR="00352A98" w:rsidRPr="00352A98">
        <w:rPr>
          <w:lang w:val="en-US"/>
        </w:rPr>
        <w:t xml:space="preserve">From the </w:t>
      </w:r>
      <w:r w:rsidR="00B073A7">
        <w:rPr>
          <w:lang w:val="en-US"/>
        </w:rPr>
        <w:t xml:space="preserve">Legislation </w:t>
      </w:r>
      <w:r w:rsidR="00352A98" w:rsidRPr="00352A98">
        <w:rPr>
          <w:lang w:val="en-US"/>
        </w:rPr>
        <w:t>Register it shows that the statutory requirements on emergency response originate from various legal regulations (e.g. mining legislation, working conditions legislation), each with their specific focus on the protection and rescue of people, environment, interests and assets. The various regulations also use their own terminology and types of response plans. It is good practice that operators take these different approaches and develop integrated plans, aimed at a safe, timely and effective response to emergency situations.</w:t>
      </w:r>
    </w:p>
    <w:p w14:paraId="1452F2B1" w14:textId="13DAC1A6" w:rsidR="0035369E" w:rsidRPr="00285C0A" w:rsidRDefault="00BB5A92" w:rsidP="00BB5A92">
      <w:pPr>
        <w:tabs>
          <w:tab w:val="left" w:pos="567"/>
        </w:tabs>
        <w:ind w:left="567" w:hanging="567"/>
        <w:jc w:val="both"/>
        <w:rPr>
          <w:lang w:val="en-GB"/>
        </w:rPr>
      </w:pPr>
      <w:r>
        <w:rPr>
          <w:lang w:val="en-US"/>
        </w:rPr>
        <w:tab/>
      </w:r>
      <w:r w:rsidR="00352A98" w:rsidRPr="00352A98">
        <w:rPr>
          <w:lang w:val="en-US"/>
        </w:rPr>
        <w:t xml:space="preserve">Good practices in the oil and gas industries continually develop, as does legislation on emergency response. The </w:t>
      </w:r>
      <w:r w:rsidR="00B073A7">
        <w:rPr>
          <w:lang w:val="en-US"/>
        </w:rPr>
        <w:t>Legislation</w:t>
      </w:r>
      <w:r w:rsidR="00352A98" w:rsidRPr="00352A98">
        <w:rPr>
          <w:lang w:val="en-US"/>
        </w:rPr>
        <w:t xml:space="preserve"> Register contains the snapshot in time on statutory requirements at the date of this Standard. Please always check for any amendments of</w:t>
      </w:r>
      <w:r w:rsidR="002A0A73">
        <w:rPr>
          <w:lang w:val="en-US"/>
        </w:rPr>
        <w:t>,</w:t>
      </w:r>
      <w:r w:rsidR="00352A98" w:rsidRPr="00352A98">
        <w:rPr>
          <w:lang w:val="en-US"/>
        </w:rPr>
        <w:t xml:space="preserve"> or additions to</w:t>
      </w:r>
      <w:r w:rsidR="002A0A73">
        <w:rPr>
          <w:lang w:val="en-US"/>
        </w:rPr>
        <w:t>,</w:t>
      </w:r>
      <w:r w:rsidR="00352A98" w:rsidRPr="00352A98">
        <w:rPr>
          <w:lang w:val="en-US"/>
        </w:rPr>
        <w:t xml:space="preserve"> the applicable legislation.</w:t>
      </w:r>
      <w:r w:rsidR="00285C0A" w:rsidRPr="00285C0A">
        <w:rPr>
          <w:sz w:val="18"/>
          <w:szCs w:val="18"/>
          <w:lang w:val="en-GB"/>
        </w:rPr>
        <w:t xml:space="preserve"> </w:t>
      </w:r>
    </w:p>
    <w:p w14:paraId="4D351A43" w14:textId="77777777" w:rsidR="00285C0A" w:rsidRDefault="00285C0A" w:rsidP="00161046">
      <w:pPr>
        <w:tabs>
          <w:tab w:val="left" w:pos="567"/>
        </w:tabs>
        <w:rPr>
          <w:lang w:val="en-US"/>
        </w:rPr>
      </w:pPr>
    </w:p>
    <w:p w14:paraId="093D4B65" w14:textId="77777777" w:rsidR="0014586E" w:rsidRDefault="0014586E">
      <w:pPr>
        <w:rPr>
          <w:rFonts w:ascii="Calibri" w:eastAsia="Times New Roman" w:hAnsi="Calibri" w:cs="Arial"/>
          <w:b/>
          <w:bCs/>
          <w:color w:val="00528D"/>
          <w:kern w:val="32"/>
          <w:sz w:val="32"/>
          <w:szCs w:val="28"/>
          <w:lang w:val="en-US"/>
        </w:rPr>
      </w:pPr>
      <w:r>
        <w:rPr>
          <w:lang w:val="en-US"/>
        </w:rPr>
        <w:br w:type="page"/>
      </w:r>
    </w:p>
    <w:p w14:paraId="0F820702" w14:textId="77777777" w:rsidR="00B5222F" w:rsidRPr="002E4DB5" w:rsidRDefault="00B5222F" w:rsidP="00A743CF">
      <w:pPr>
        <w:pStyle w:val="Heading1"/>
        <w:spacing w:after="240"/>
        <w:ind w:left="567" w:hanging="567"/>
        <w:jc w:val="both"/>
        <w:rPr>
          <w:lang w:val="en-US"/>
        </w:rPr>
      </w:pPr>
      <w:bookmarkStart w:id="13" w:name="_Toc90371960"/>
      <w:r w:rsidRPr="002E4DB5">
        <w:rPr>
          <w:lang w:val="en-US"/>
        </w:rPr>
        <w:lastRenderedPageBreak/>
        <w:t>4.</w:t>
      </w:r>
      <w:r w:rsidRPr="002E4DB5">
        <w:rPr>
          <w:lang w:val="en-US"/>
        </w:rPr>
        <w:tab/>
      </w:r>
      <w:r w:rsidR="00FB60CA">
        <w:rPr>
          <w:lang w:val="en-US"/>
        </w:rPr>
        <w:t>Templates for Emergency Response Plans</w:t>
      </w:r>
      <w:bookmarkEnd w:id="13"/>
      <w:r w:rsidRPr="002E4DB5">
        <w:rPr>
          <w:lang w:val="en-US"/>
        </w:rPr>
        <w:t xml:space="preserve"> </w:t>
      </w:r>
    </w:p>
    <w:p w14:paraId="6180C9D5" w14:textId="6583AA23" w:rsidR="00924A9F" w:rsidRPr="004F21E9" w:rsidRDefault="00827A13" w:rsidP="004F21E9">
      <w:pPr>
        <w:pStyle w:val="Heading2"/>
        <w:rPr>
          <w:lang w:val="en-GB"/>
        </w:rPr>
      </w:pPr>
      <w:bookmarkStart w:id="14" w:name="_Toc90371961"/>
      <w:r w:rsidRPr="004F21E9">
        <w:rPr>
          <w:lang w:val="en-GB"/>
        </w:rPr>
        <w:t>4.1</w:t>
      </w:r>
      <w:r w:rsidRPr="004F21E9">
        <w:rPr>
          <w:lang w:val="en-GB"/>
        </w:rPr>
        <w:tab/>
      </w:r>
      <w:r w:rsidR="00924A9F" w:rsidRPr="004F21E9">
        <w:rPr>
          <w:lang w:val="en-GB"/>
        </w:rPr>
        <w:t>General pri</w:t>
      </w:r>
      <w:r w:rsidR="000849DB" w:rsidRPr="004F21E9">
        <w:rPr>
          <w:lang w:val="en-GB"/>
        </w:rPr>
        <w:t>n</w:t>
      </w:r>
      <w:r w:rsidR="00924A9F" w:rsidRPr="004F21E9">
        <w:rPr>
          <w:lang w:val="en-GB"/>
        </w:rPr>
        <w:t>ciples</w:t>
      </w:r>
      <w:r w:rsidR="000849DB" w:rsidRPr="004F21E9">
        <w:rPr>
          <w:lang w:val="en-GB"/>
        </w:rPr>
        <w:t xml:space="preserve"> for emergency response</w:t>
      </w:r>
      <w:bookmarkEnd w:id="14"/>
    </w:p>
    <w:p w14:paraId="3F3ED135" w14:textId="77777777" w:rsidR="00924A9F" w:rsidRDefault="00924A9F" w:rsidP="00924A9F">
      <w:pPr>
        <w:tabs>
          <w:tab w:val="left" w:pos="567"/>
        </w:tabs>
        <w:jc w:val="both"/>
        <w:rPr>
          <w:lang w:val="en-US"/>
        </w:rPr>
      </w:pPr>
      <w:r>
        <w:rPr>
          <w:lang w:val="en-US"/>
        </w:rPr>
        <w:tab/>
      </w:r>
      <w:r w:rsidRPr="00FB60CA">
        <w:rPr>
          <w:lang w:val="en-US"/>
        </w:rPr>
        <w:t xml:space="preserve">The overriding priorities for management during an incident will be: </w:t>
      </w:r>
    </w:p>
    <w:p w14:paraId="67ECBBB0" w14:textId="77777777" w:rsidR="00924A9F" w:rsidRDefault="00924A9F" w:rsidP="00924A9F">
      <w:pPr>
        <w:pStyle w:val="ListParagraph"/>
        <w:numPr>
          <w:ilvl w:val="0"/>
          <w:numId w:val="1"/>
        </w:numPr>
        <w:tabs>
          <w:tab w:val="left" w:pos="567"/>
        </w:tabs>
        <w:jc w:val="both"/>
        <w:rPr>
          <w:lang w:val="en-US"/>
        </w:rPr>
      </w:pPr>
      <w:r w:rsidRPr="00903A34">
        <w:rPr>
          <w:lang w:val="en-US"/>
        </w:rPr>
        <w:t>Safety of People</w:t>
      </w:r>
      <w:r>
        <w:rPr>
          <w:lang w:val="en-US"/>
        </w:rPr>
        <w:t>.</w:t>
      </w:r>
    </w:p>
    <w:p w14:paraId="7FE93C2E" w14:textId="77777777" w:rsidR="00924A9F" w:rsidRDefault="00924A9F" w:rsidP="00924A9F">
      <w:pPr>
        <w:pStyle w:val="ListParagraph"/>
        <w:numPr>
          <w:ilvl w:val="0"/>
          <w:numId w:val="1"/>
        </w:numPr>
        <w:tabs>
          <w:tab w:val="left" w:pos="567"/>
        </w:tabs>
        <w:jc w:val="both"/>
        <w:rPr>
          <w:lang w:val="en-US"/>
        </w:rPr>
      </w:pPr>
      <w:r w:rsidRPr="00903A34">
        <w:rPr>
          <w:lang w:val="en-US"/>
        </w:rPr>
        <w:t>Protection of environment</w:t>
      </w:r>
      <w:r>
        <w:rPr>
          <w:lang w:val="en-US"/>
        </w:rPr>
        <w:t>.</w:t>
      </w:r>
    </w:p>
    <w:p w14:paraId="31B6AA78" w14:textId="77777777" w:rsidR="00924A9F" w:rsidRDefault="00924A9F" w:rsidP="00924A9F">
      <w:pPr>
        <w:pStyle w:val="ListParagraph"/>
        <w:numPr>
          <w:ilvl w:val="0"/>
          <w:numId w:val="1"/>
        </w:numPr>
        <w:tabs>
          <w:tab w:val="left" w:pos="567"/>
        </w:tabs>
        <w:jc w:val="both"/>
        <w:rPr>
          <w:lang w:val="en-US"/>
        </w:rPr>
      </w:pPr>
      <w:r w:rsidRPr="00903A34">
        <w:rPr>
          <w:lang w:val="en-US"/>
        </w:rPr>
        <w:t>Protection of assets and property</w:t>
      </w:r>
      <w:r>
        <w:rPr>
          <w:lang w:val="en-US"/>
        </w:rPr>
        <w:t>.</w:t>
      </w:r>
    </w:p>
    <w:p w14:paraId="47B69DE0" w14:textId="2F8742FF" w:rsidR="00924A9F" w:rsidRDefault="00924A9F" w:rsidP="00924A9F">
      <w:pPr>
        <w:pStyle w:val="ListParagraph"/>
        <w:numPr>
          <w:ilvl w:val="0"/>
          <w:numId w:val="1"/>
        </w:numPr>
        <w:tabs>
          <w:tab w:val="left" w:pos="567"/>
        </w:tabs>
        <w:jc w:val="both"/>
        <w:rPr>
          <w:lang w:val="en-US"/>
        </w:rPr>
      </w:pPr>
      <w:r w:rsidRPr="00903A34">
        <w:rPr>
          <w:lang w:val="en-US"/>
        </w:rPr>
        <w:t>Company and Partner</w:t>
      </w:r>
      <w:r w:rsidR="00871C03">
        <w:rPr>
          <w:lang w:val="en-US"/>
        </w:rPr>
        <w:t>(s)</w:t>
      </w:r>
      <w:r w:rsidRPr="00903A34">
        <w:rPr>
          <w:lang w:val="en-US"/>
        </w:rPr>
        <w:t xml:space="preserve"> reputation.</w:t>
      </w:r>
    </w:p>
    <w:p w14:paraId="3AB4A586" w14:textId="6900C22F" w:rsidR="00924A9F" w:rsidRPr="004E3E57" w:rsidRDefault="00924A9F" w:rsidP="004F21E9">
      <w:pPr>
        <w:pStyle w:val="ListParagraph"/>
        <w:numPr>
          <w:ilvl w:val="0"/>
          <w:numId w:val="1"/>
        </w:numPr>
        <w:tabs>
          <w:tab w:val="left" w:pos="567"/>
        </w:tabs>
        <w:jc w:val="both"/>
        <w:rPr>
          <w:lang w:val="en-US"/>
        </w:rPr>
      </w:pPr>
      <w:r>
        <w:rPr>
          <w:lang w:val="en-US"/>
        </w:rPr>
        <w:t>Reduction of liabilities.</w:t>
      </w:r>
    </w:p>
    <w:p w14:paraId="0A539CBD" w14:textId="51F82664" w:rsidR="00827A13" w:rsidRPr="004F21E9" w:rsidRDefault="000849DB" w:rsidP="004F21E9">
      <w:pPr>
        <w:pStyle w:val="Heading2"/>
      </w:pPr>
      <w:bookmarkStart w:id="15" w:name="_Toc90371962"/>
      <w:r>
        <w:t>4.2</w:t>
      </w:r>
      <w:r>
        <w:tab/>
      </w:r>
      <w:proofErr w:type="spellStart"/>
      <w:r w:rsidR="002E51EA" w:rsidRPr="004F21E9">
        <w:t>Purpose</w:t>
      </w:r>
      <w:proofErr w:type="spellEnd"/>
      <w:r w:rsidR="002E51EA" w:rsidRPr="004F21E9">
        <w:t xml:space="preserve"> of </w:t>
      </w:r>
      <w:proofErr w:type="spellStart"/>
      <w:r w:rsidR="002E51EA" w:rsidRPr="004F21E9">
        <w:t>the</w:t>
      </w:r>
      <w:proofErr w:type="spellEnd"/>
      <w:r w:rsidR="002E51EA" w:rsidRPr="004F21E9">
        <w:t xml:space="preserve"> templates</w:t>
      </w:r>
      <w:bookmarkEnd w:id="15"/>
      <w:r w:rsidR="00827A13" w:rsidRPr="004F21E9">
        <w:t xml:space="preserve"> </w:t>
      </w:r>
    </w:p>
    <w:p w14:paraId="44B0BD4D" w14:textId="357CBDCC" w:rsidR="00540BEC" w:rsidRPr="00540BEC" w:rsidRDefault="00BB5A92" w:rsidP="002E51EA">
      <w:pPr>
        <w:tabs>
          <w:tab w:val="left" w:pos="567"/>
        </w:tabs>
        <w:ind w:left="567" w:hanging="567"/>
        <w:jc w:val="both"/>
        <w:rPr>
          <w:lang w:val="en-US"/>
        </w:rPr>
      </w:pPr>
      <w:r>
        <w:rPr>
          <w:lang w:val="en-US"/>
        </w:rPr>
        <w:tab/>
      </w:r>
      <w:bookmarkStart w:id="16" w:name="_Hlk61342487"/>
      <w:r w:rsidR="002E51EA">
        <w:rPr>
          <w:lang w:val="en-US"/>
        </w:rPr>
        <w:t>I</w:t>
      </w:r>
      <w:r w:rsidR="00540BEC" w:rsidRPr="00540BEC">
        <w:rPr>
          <w:lang w:val="en-US"/>
        </w:rPr>
        <w:t xml:space="preserve">n this </w:t>
      </w:r>
      <w:r w:rsidR="00AC08C9">
        <w:rPr>
          <w:lang w:val="en-US"/>
        </w:rPr>
        <w:t>standard</w:t>
      </w:r>
      <w:r w:rsidR="00663147">
        <w:rPr>
          <w:lang w:val="en-US"/>
        </w:rPr>
        <w:t>,</w:t>
      </w:r>
      <w:r w:rsidR="00AC08C9">
        <w:rPr>
          <w:lang w:val="en-US"/>
        </w:rPr>
        <w:t xml:space="preserve"> </w:t>
      </w:r>
      <w:r w:rsidR="00540BEC" w:rsidRPr="00540BEC">
        <w:rPr>
          <w:lang w:val="en-US"/>
        </w:rPr>
        <w:t>template</w:t>
      </w:r>
      <w:r w:rsidR="00AC08C9">
        <w:rPr>
          <w:lang w:val="en-US"/>
        </w:rPr>
        <w:t>s</w:t>
      </w:r>
      <w:r w:rsidR="00540BEC" w:rsidRPr="00540BEC">
        <w:rPr>
          <w:lang w:val="en-US"/>
        </w:rPr>
        <w:t xml:space="preserve"> </w:t>
      </w:r>
      <w:r w:rsidR="009E7D47">
        <w:rPr>
          <w:lang w:val="en-US"/>
        </w:rPr>
        <w:t xml:space="preserve">for </w:t>
      </w:r>
      <w:r w:rsidR="00540BEC" w:rsidRPr="00540BEC">
        <w:rPr>
          <w:lang w:val="en-US"/>
        </w:rPr>
        <w:t>the following Emergency Response Plans are</w:t>
      </w:r>
      <w:r w:rsidR="00AC08C9">
        <w:rPr>
          <w:lang w:val="en-US"/>
        </w:rPr>
        <w:t xml:space="preserve"> suggested</w:t>
      </w:r>
      <w:r w:rsidR="00540BEC" w:rsidRPr="00540BEC">
        <w:rPr>
          <w:lang w:val="en-US"/>
        </w:rPr>
        <w:t>:</w:t>
      </w:r>
    </w:p>
    <w:p w14:paraId="0BDBCE1B" w14:textId="78A5DDCF" w:rsidR="00925D62" w:rsidRDefault="00540BEC" w:rsidP="004F21E9">
      <w:pPr>
        <w:pStyle w:val="ListParagraph"/>
        <w:numPr>
          <w:ilvl w:val="0"/>
          <w:numId w:val="4"/>
        </w:numPr>
        <w:tabs>
          <w:tab w:val="left" w:pos="567"/>
        </w:tabs>
        <w:jc w:val="both"/>
        <w:rPr>
          <w:lang w:val="en-US"/>
        </w:rPr>
      </w:pPr>
      <w:r w:rsidRPr="00925D62">
        <w:rPr>
          <w:lang w:val="en-US"/>
        </w:rPr>
        <w:t>Emergency Response Plan (a possible Crisis Management Plan is integrated in the ERP)</w:t>
      </w:r>
      <w:r w:rsidR="00BF093E">
        <w:rPr>
          <w:lang w:val="en-US"/>
        </w:rPr>
        <w:t>.</w:t>
      </w:r>
    </w:p>
    <w:p w14:paraId="0B08D0D9" w14:textId="0E3B530D" w:rsidR="00925D62" w:rsidRDefault="00540BEC" w:rsidP="004F21E9">
      <w:pPr>
        <w:pStyle w:val="ListParagraph"/>
        <w:numPr>
          <w:ilvl w:val="0"/>
          <w:numId w:val="4"/>
        </w:numPr>
        <w:tabs>
          <w:tab w:val="left" w:pos="567"/>
        </w:tabs>
        <w:jc w:val="both"/>
        <w:rPr>
          <w:lang w:val="en-US"/>
        </w:rPr>
      </w:pPr>
      <w:r w:rsidRPr="00925D62">
        <w:rPr>
          <w:lang w:val="en-US"/>
        </w:rPr>
        <w:t>Site Specific Emergency Response Plan</w:t>
      </w:r>
      <w:r w:rsidR="00BF093E">
        <w:rPr>
          <w:lang w:val="en-US"/>
        </w:rPr>
        <w:t>.</w:t>
      </w:r>
    </w:p>
    <w:p w14:paraId="07C1B75C" w14:textId="53EC5C05" w:rsidR="00925D62" w:rsidRDefault="00540BEC" w:rsidP="004F21E9">
      <w:pPr>
        <w:pStyle w:val="ListParagraph"/>
        <w:numPr>
          <w:ilvl w:val="0"/>
          <w:numId w:val="4"/>
        </w:numPr>
        <w:tabs>
          <w:tab w:val="left" w:pos="567"/>
        </w:tabs>
        <w:jc w:val="both"/>
        <w:rPr>
          <w:lang w:val="en-US"/>
        </w:rPr>
      </w:pPr>
      <w:r w:rsidRPr="00925D62">
        <w:rPr>
          <w:lang w:val="en-US"/>
        </w:rPr>
        <w:t xml:space="preserve">Oil </w:t>
      </w:r>
      <w:r w:rsidR="00BF093E">
        <w:rPr>
          <w:lang w:val="en-US"/>
        </w:rPr>
        <w:t>S</w:t>
      </w:r>
      <w:r w:rsidRPr="00925D62">
        <w:rPr>
          <w:lang w:val="en-US"/>
        </w:rPr>
        <w:t>pill Plan</w:t>
      </w:r>
      <w:r w:rsidR="00BF093E">
        <w:rPr>
          <w:lang w:val="en-US"/>
        </w:rPr>
        <w:t>.</w:t>
      </w:r>
    </w:p>
    <w:p w14:paraId="7C554161" w14:textId="2D93050F" w:rsidR="00925D62" w:rsidRDefault="00540BEC" w:rsidP="004F21E9">
      <w:pPr>
        <w:pStyle w:val="ListParagraph"/>
        <w:numPr>
          <w:ilvl w:val="0"/>
          <w:numId w:val="4"/>
        </w:numPr>
        <w:tabs>
          <w:tab w:val="left" w:pos="567"/>
        </w:tabs>
        <w:jc w:val="both"/>
        <w:rPr>
          <w:lang w:val="en-US"/>
        </w:rPr>
      </w:pPr>
      <w:r w:rsidRPr="00925D62">
        <w:rPr>
          <w:lang w:val="en-US"/>
        </w:rPr>
        <w:t xml:space="preserve">Blowout Contingency Plan </w:t>
      </w:r>
      <w:r w:rsidR="00BF093E">
        <w:rPr>
          <w:lang w:val="en-US"/>
        </w:rPr>
        <w:t>.</w:t>
      </w:r>
    </w:p>
    <w:p w14:paraId="007AF56E" w14:textId="61EB3ADE" w:rsidR="00925D62" w:rsidRDefault="00925D62" w:rsidP="004F21E9">
      <w:pPr>
        <w:pStyle w:val="ListParagraph"/>
        <w:numPr>
          <w:ilvl w:val="0"/>
          <w:numId w:val="4"/>
        </w:numPr>
        <w:tabs>
          <w:tab w:val="left" w:pos="567"/>
        </w:tabs>
        <w:jc w:val="both"/>
        <w:rPr>
          <w:lang w:val="en-US"/>
        </w:rPr>
      </w:pPr>
      <w:r>
        <w:rPr>
          <w:lang w:val="en-US"/>
        </w:rPr>
        <w:t>Pipeline Emergency Plan</w:t>
      </w:r>
      <w:r w:rsidR="00BF093E">
        <w:rPr>
          <w:lang w:val="en-US"/>
        </w:rPr>
        <w:t>.</w:t>
      </w:r>
    </w:p>
    <w:p w14:paraId="735A1E91" w14:textId="183E50EF" w:rsidR="00540BEC" w:rsidRDefault="00540BEC" w:rsidP="004F21E9">
      <w:pPr>
        <w:pStyle w:val="ListParagraph"/>
        <w:numPr>
          <w:ilvl w:val="0"/>
          <w:numId w:val="4"/>
        </w:numPr>
        <w:tabs>
          <w:tab w:val="left" w:pos="567"/>
        </w:tabs>
        <w:jc w:val="both"/>
        <w:rPr>
          <w:lang w:val="en-US"/>
        </w:rPr>
      </w:pPr>
      <w:r w:rsidRPr="00925D62">
        <w:rPr>
          <w:lang w:val="en-US"/>
        </w:rPr>
        <w:t>Communications Plan</w:t>
      </w:r>
      <w:r w:rsidR="00BF093E">
        <w:rPr>
          <w:lang w:val="en-US"/>
        </w:rPr>
        <w:t>.</w:t>
      </w:r>
    </w:p>
    <w:bookmarkEnd w:id="16"/>
    <w:p w14:paraId="41BC2FF6" w14:textId="05B6A7BB" w:rsidR="002E51EA" w:rsidRPr="002E51EA" w:rsidRDefault="002E51EA" w:rsidP="002E51EA">
      <w:pPr>
        <w:tabs>
          <w:tab w:val="left" w:pos="567"/>
        </w:tabs>
        <w:ind w:left="567" w:hanging="567"/>
        <w:jc w:val="both"/>
        <w:rPr>
          <w:lang w:val="en-US"/>
        </w:rPr>
      </w:pPr>
      <w:r>
        <w:rPr>
          <w:lang w:val="en-US"/>
        </w:rPr>
        <w:tab/>
      </w:r>
      <w:r w:rsidRPr="00540BEC">
        <w:rPr>
          <w:lang w:val="en-US"/>
        </w:rPr>
        <w:t>The</w:t>
      </w:r>
      <w:r>
        <w:rPr>
          <w:lang w:val="en-US"/>
        </w:rPr>
        <w:t xml:space="preserve">se </w:t>
      </w:r>
      <w:r w:rsidRPr="00540BEC">
        <w:rPr>
          <w:lang w:val="en-US"/>
        </w:rPr>
        <w:t xml:space="preserve">Emergency Response Plans are typical for what is used by </w:t>
      </w:r>
      <w:r>
        <w:rPr>
          <w:lang w:val="en-US"/>
        </w:rPr>
        <w:t>t</w:t>
      </w:r>
      <w:r w:rsidRPr="00540BEC">
        <w:rPr>
          <w:lang w:val="en-US"/>
        </w:rPr>
        <w:t xml:space="preserve">he Dutch oil &amp; gas companies. For each </w:t>
      </w:r>
      <w:r w:rsidR="003264E9">
        <w:rPr>
          <w:lang w:val="en-US"/>
        </w:rPr>
        <w:t xml:space="preserve">of the above </w:t>
      </w:r>
      <w:r w:rsidRPr="00540BEC">
        <w:rPr>
          <w:lang w:val="en-US"/>
        </w:rPr>
        <w:t>emergency response plan</w:t>
      </w:r>
      <w:r w:rsidR="003264E9">
        <w:rPr>
          <w:lang w:val="en-US"/>
        </w:rPr>
        <w:t>s</w:t>
      </w:r>
      <w:r w:rsidRPr="00540BEC">
        <w:rPr>
          <w:lang w:val="en-US"/>
        </w:rPr>
        <w:t xml:space="preserve"> a suggested table of contents is given</w:t>
      </w:r>
      <w:r>
        <w:rPr>
          <w:lang w:val="en-US"/>
        </w:rPr>
        <w:t>.</w:t>
      </w:r>
      <w:r w:rsidRPr="00540BEC">
        <w:rPr>
          <w:lang w:val="en-US"/>
        </w:rPr>
        <w:t xml:space="preserve"> Yet it is recognized that the Emergency Response Plans within the Dutch oil and gas companies have different shapes and forms. Plans may e.g. be based on what was already available within </w:t>
      </w:r>
      <w:r>
        <w:rPr>
          <w:lang w:val="en-US"/>
        </w:rPr>
        <w:t>a</w:t>
      </w:r>
      <w:r w:rsidRPr="00540BEC">
        <w:rPr>
          <w:lang w:val="en-US"/>
        </w:rPr>
        <w:t xml:space="preserve"> parent company. For this reason the template</w:t>
      </w:r>
      <w:r>
        <w:rPr>
          <w:lang w:val="en-US"/>
        </w:rPr>
        <w:t>s</w:t>
      </w:r>
      <w:r w:rsidRPr="00540BEC">
        <w:rPr>
          <w:lang w:val="en-US"/>
        </w:rPr>
        <w:t xml:space="preserve"> </w:t>
      </w:r>
      <w:r w:rsidR="004C1C64">
        <w:rPr>
          <w:lang w:val="en-US"/>
        </w:rPr>
        <w:t xml:space="preserve">are to </w:t>
      </w:r>
      <w:r w:rsidRPr="00540BEC">
        <w:rPr>
          <w:lang w:val="en-US"/>
        </w:rPr>
        <w:t xml:space="preserve">be seen as </w:t>
      </w:r>
      <w:r>
        <w:rPr>
          <w:lang w:val="en-US"/>
        </w:rPr>
        <w:t>suggestions</w:t>
      </w:r>
      <w:r w:rsidR="007C5C02">
        <w:rPr>
          <w:lang w:val="en-US"/>
        </w:rPr>
        <w:t xml:space="preserve"> only</w:t>
      </w:r>
      <w:r w:rsidRPr="00540BEC">
        <w:rPr>
          <w:lang w:val="en-US"/>
        </w:rPr>
        <w:t>.</w:t>
      </w:r>
    </w:p>
    <w:p w14:paraId="56451D40" w14:textId="109EA9C7" w:rsidR="00827A13" w:rsidRPr="004F21E9" w:rsidRDefault="00827A13" w:rsidP="004F21E9">
      <w:pPr>
        <w:pStyle w:val="Heading2"/>
        <w:rPr>
          <w:lang w:val="en-GB"/>
        </w:rPr>
      </w:pPr>
      <w:bookmarkStart w:id="17" w:name="_Toc90371963"/>
      <w:r w:rsidRPr="004F21E9">
        <w:rPr>
          <w:lang w:val="en-GB"/>
        </w:rPr>
        <w:t>4.</w:t>
      </w:r>
      <w:r w:rsidR="00BF093E" w:rsidRPr="004F21E9">
        <w:rPr>
          <w:lang w:val="en-GB"/>
        </w:rPr>
        <w:t>3</w:t>
      </w:r>
      <w:r w:rsidRPr="004F21E9">
        <w:rPr>
          <w:lang w:val="en-GB"/>
        </w:rPr>
        <w:tab/>
      </w:r>
      <w:r w:rsidRPr="004E3E57">
        <w:rPr>
          <w:lang w:val="en-GB"/>
        </w:rPr>
        <w:t xml:space="preserve">Template for </w:t>
      </w:r>
      <w:r w:rsidR="00697068" w:rsidRPr="00BF093E">
        <w:rPr>
          <w:lang w:val="en-GB"/>
        </w:rPr>
        <w:t>an Emergency Response Plan</w:t>
      </w:r>
      <w:bookmarkEnd w:id="17"/>
      <w:r w:rsidRPr="004F21E9">
        <w:rPr>
          <w:lang w:val="en-GB"/>
        </w:rPr>
        <w:t xml:space="preserve"> </w:t>
      </w:r>
    </w:p>
    <w:p w14:paraId="347FF60B" w14:textId="5F507EA3" w:rsidR="00540BEC" w:rsidRPr="00540BEC" w:rsidRDefault="00925D62" w:rsidP="00A743CF">
      <w:pPr>
        <w:tabs>
          <w:tab w:val="left" w:pos="567"/>
        </w:tabs>
        <w:ind w:left="567" w:hanging="567"/>
        <w:jc w:val="both"/>
        <w:rPr>
          <w:lang w:val="en-US"/>
        </w:rPr>
      </w:pPr>
      <w:r>
        <w:rPr>
          <w:lang w:val="en-US"/>
        </w:rPr>
        <w:tab/>
      </w:r>
      <w:r w:rsidR="00540BEC" w:rsidRPr="00540BEC">
        <w:rPr>
          <w:lang w:val="en-US"/>
        </w:rPr>
        <w:t>The Template Emergency Response Plan</w:t>
      </w:r>
      <w:r w:rsidR="00161FB0">
        <w:rPr>
          <w:lang w:val="en-US"/>
        </w:rPr>
        <w:t>s</w:t>
      </w:r>
      <w:r w:rsidR="00540BEC" w:rsidRPr="00540BEC">
        <w:rPr>
          <w:lang w:val="en-US"/>
        </w:rPr>
        <w:t xml:space="preserve"> </w:t>
      </w:r>
      <w:r w:rsidR="00873689">
        <w:rPr>
          <w:lang w:val="en-US"/>
        </w:rPr>
        <w:t>(</w:t>
      </w:r>
      <w:r w:rsidR="00873689" w:rsidRPr="00AC1637">
        <w:rPr>
          <w:u w:val="single"/>
          <w:lang w:val="en-US"/>
        </w:rPr>
        <w:t xml:space="preserve">Annex </w:t>
      </w:r>
      <w:proofErr w:type="spellStart"/>
      <w:r w:rsidR="00873689" w:rsidRPr="00AC1637">
        <w:rPr>
          <w:u w:val="single"/>
          <w:lang w:val="en-US"/>
        </w:rPr>
        <w:t>II</w:t>
      </w:r>
      <w:r w:rsidR="00641187" w:rsidRPr="00AC1637">
        <w:rPr>
          <w:u w:val="single"/>
          <w:lang w:val="en-US"/>
        </w:rPr>
        <w:t>.</w:t>
      </w:r>
      <w:r w:rsidR="00873689" w:rsidRPr="00AC1637">
        <w:rPr>
          <w:u w:val="single"/>
          <w:lang w:val="en-US"/>
        </w:rPr>
        <w:t>a</w:t>
      </w:r>
      <w:proofErr w:type="spellEnd"/>
      <w:r w:rsidR="00873689">
        <w:rPr>
          <w:lang w:val="en-US"/>
        </w:rPr>
        <w:t xml:space="preserve">) </w:t>
      </w:r>
      <w:r w:rsidR="00540BEC" w:rsidRPr="00540BEC">
        <w:rPr>
          <w:lang w:val="en-US"/>
        </w:rPr>
        <w:t>contains a typical layout of the content of E</w:t>
      </w:r>
      <w:r w:rsidR="00D61F3B">
        <w:rPr>
          <w:lang w:val="en-US"/>
        </w:rPr>
        <w:t xml:space="preserve">mergency </w:t>
      </w:r>
      <w:r w:rsidR="00540BEC" w:rsidRPr="00540BEC">
        <w:rPr>
          <w:lang w:val="en-US"/>
        </w:rPr>
        <w:t>R</w:t>
      </w:r>
      <w:r w:rsidR="00D61F3B">
        <w:rPr>
          <w:lang w:val="en-US"/>
        </w:rPr>
        <w:t>esponse</w:t>
      </w:r>
      <w:r w:rsidR="00540BEC" w:rsidRPr="00540BEC">
        <w:rPr>
          <w:lang w:val="en-US"/>
        </w:rPr>
        <w:t xml:space="preserve"> Plans used in The Netherlands for oil and gas production installations. Reference is made to Dutch legislation and to the EU Safety Directive. In a separate column reference is made to what needs to be in place. When items are not addressed in this column there is no direct coupling with legislation. These items should therefore be seen as good practice. Finally in the last column companies can </w:t>
      </w:r>
      <w:r w:rsidR="00EB7461">
        <w:rPr>
          <w:lang w:val="en-US"/>
        </w:rPr>
        <w:t>indicate</w:t>
      </w:r>
      <w:r w:rsidR="00EB7461" w:rsidRPr="00540BEC">
        <w:rPr>
          <w:lang w:val="en-US"/>
        </w:rPr>
        <w:t xml:space="preserve"> </w:t>
      </w:r>
      <w:r w:rsidR="00540BEC" w:rsidRPr="00540BEC">
        <w:rPr>
          <w:lang w:val="en-US"/>
        </w:rPr>
        <w:t>where this item is addressed in their individual Emergency Response Plans</w:t>
      </w:r>
      <w:r w:rsidR="00EB1DAE">
        <w:rPr>
          <w:lang w:val="en-US"/>
        </w:rPr>
        <w:t>.</w:t>
      </w:r>
    </w:p>
    <w:p w14:paraId="2C0EDD03" w14:textId="57EE6C57" w:rsidR="00540BEC" w:rsidRPr="00540BEC" w:rsidRDefault="00925D62" w:rsidP="00A743CF">
      <w:pPr>
        <w:tabs>
          <w:tab w:val="left" w:pos="567"/>
        </w:tabs>
        <w:jc w:val="both"/>
        <w:rPr>
          <w:lang w:val="en-US"/>
        </w:rPr>
      </w:pPr>
      <w:r>
        <w:rPr>
          <w:lang w:val="en-US"/>
        </w:rPr>
        <w:tab/>
      </w:r>
      <w:r w:rsidR="00540BEC" w:rsidRPr="00540BEC">
        <w:rPr>
          <w:lang w:val="en-US"/>
        </w:rPr>
        <w:t>The purpose of the Template E</w:t>
      </w:r>
      <w:r w:rsidR="00D61F3B">
        <w:rPr>
          <w:lang w:val="en-US"/>
        </w:rPr>
        <w:t xml:space="preserve">mergency </w:t>
      </w:r>
      <w:r w:rsidR="00540BEC" w:rsidRPr="00540BEC">
        <w:rPr>
          <w:lang w:val="en-US"/>
        </w:rPr>
        <w:t>R</w:t>
      </w:r>
      <w:r w:rsidR="00D61F3B">
        <w:rPr>
          <w:lang w:val="en-US"/>
        </w:rPr>
        <w:t>esponse</w:t>
      </w:r>
      <w:r w:rsidR="00540BEC" w:rsidRPr="00540BEC">
        <w:rPr>
          <w:lang w:val="en-US"/>
        </w:rPr>
        <w:t xml:space="preserve"> Plan is:</w:t>
      </w:r>
    </w:p>
    <w:p w14:paraId="51418DD6" w14:textId="77777777" w:rsidR="00175864" w:rsidRDefault="00540BEC" w:rsidP="00A743CF">
      <w:pPr>
        <w:pStyle w:val="ListParagraph"/>
        <w:numPr>
          <w:ilvl w:val="0"/>
          <w:numId w:val="1"/>
        </w:numPr>
        <w:tabs>
          <w:tab w:val="left" w:pos="567"/>
        </w:tabs>
        <w:jc w:val="both"/>
        <w:rPr>
          <w:lang w:val="en-US"/>
        </w:rPr>
      </w:pPr>
      <w:r w:rsidRPr="00175864">
        <w:rPr>
          <w:lang w:val="en-US"/>
        </w:rPr>
        <w:t>To define the tasks which should be carried out in an emergency together with adequate guidance on priorities</w:t>
      </w:r>
      <w:r w:rsidR="00195FA2">
        <w:rPr>
          <w:lang w:val="en-US"/>
        </w:rPr>
        <w:t>;</w:t>
      </w:r>
    </w:p>
    <w:p w14:paraId="5AEB2B19" w14:textId="77777777" w:rsidR="00175864" w:rsidRDefault="00540BEC" w:rsidP="00A743CF">
      <w:pPr>
        <w:pStyle w:val="ListParagraph"/>
        <w:numPr>
          <w:ilvl w:val="0"/>
          <w:numId w:val="1"/>
        </w:numPr>
        <w:tabs>
          <w:tab w:val="left" w:pos="567"/>
        </w:tabs>
        <w:jc w:val="both"/>
        <w:rPr>
          <w:lang w:val="en-US"/>
        </w:rPr>
      </w:pPr>
      <w:r w:rsidRPr="00175864">
        <w:rPr>
          <w:lang w:val="en-US"/>
        </w:rPr>
        <w:t>To establish the assignment of such tasks and the appropriate delegation of authority</w:t>
      </w:r>
      <w:r w:rsidR="00195FA2">
        <w:rPr>
          <w:lang w:val="en-US"/>
        </w:rPr>
        <w:t>;</w:t>
      </w:r>
    </w:p>
    <w:p w14:paraId="0AE14E8E" w14:textId="77777777" w:rsidR="00827A13" w:rsidRPr="00175864" w:rsidRDefault="00540BEC" w:rsidP="00A743CF">
      <w:pPr>
        <w:pStyle w:val="ListParagraph"/>
        <w:numPr>
          <w:ilvl w:val="0"/>
          <w:numId w:val="1"/>
        </w:numPr>
        <w:tabs>
          <w:tab w:val="left" w:pos="567"/>
        </w:tabs>
        <w:jc w:val="both"/>
        <w:rPr>
          <w:lang w:val="en-US"/>
        </w:rPr>
      </w:pPr>
      <w:r w:rsidRPr="00175864">
        <w:rPr>
          <w:lang w:val="en-US"/>
        </w:rPr>
        <w:t>To establish communication lines ensuring efficient response to and control of an emergency</w:t>
      </w:r>
      <w:r w:rsidR="00EB1DAE">
        <w:rPr>
          <w:lang w:val="en-US"/>
        </w:rPr>
        <w:t>.</w:t>
      </w:r>
    </w:p>
    <w:p w14:paraId="13179C27" w14:textId="7AB2340E" w:rsidR="00827A13" w:rsidRPr="004F21E9" w:rsidRDefault="00827A13" w:rsidP="004F21E9">
      <w:pPr>
        <w:pStyle w:val="Heading2"/>
        <w:rPr>
          <w:lang w:val="en-GB"/>
        </w:rPr>
      </w:pPr>
      <w:bookmarkStart w:id="18" w:name="_Toc90371964"/>
      <w:r w:rsidRPr="004F21E9">
        <w:rPr>
          <w:lang w:val="en-GB"/>
        </w:rPr>
        <w:lastRenderedPageBreak/>
        <w:t>4.</w:t>
      </w:r>
      <w:r w:rsidR="00E719C8" w:rsidRPr="004F21E9">
        <w:rPr>
          <w:lang w:val="en-GB"/>
        </w:rPr>
        <w:t>4</w:t>
      </w:r>
      <w:r w:rsidRPr="004F21E9">
        <w:rPr>
          <w:lang w:val="en-GB"/>
        </w:rPr>
        <w:tab/>
      </w:r>
      <w:r w:rsidRPr="004E3E57">
        <w:rPr>
          <w:lang w:val="en-GB"/>
        </w:rPr>
        <w:t>Te</w:t>
      </w:r>
      <w:r w:rsidRPr="00FC62D4">
        <w:rPr>
          <w:lang w:val="en-GB"/>
        </w:rPr>
        <w:t>mplate for</w:t>
      </w:r>
      <w:r w:rsidR="00697068" w:rsidRPr="00FC62D4">
        <w:rPr>
          <w:lang w:val="en-GB"/>
        </w:rPr>
        <w:t xml:space="preserve"> a Site Specific Emergency Response Plan</w:t>
      </w:r>
      <w:bookmarkEnd w:id="18"/>
      <w:r w:rsidRPr="004F21E9">
        <w:rPr>
          <w:lang w:val="en-GB"/>
        </w:rPr>
        <w:t xml:space="preserve"> </w:t>
      </w:r>
    </w:p>
    <w:p w14:paraId="0BCE5073" w14:textId="36C46ADD" w:rsidR="00540BEC" w:rsidRPr="00540BEC" w:rsidRDefault="00925D62" w:rsidP="00A743CF">
      <w:pPr>
        <w:tabs>
          <w:tab w:val="left" w:pos="567"/>
        </w:tabs>
        <w:ind w:left="567" w:hanging="567"/>
        <w:jc w:val="both"/>
        <w:rPr>
          <w:lang w:val="en-US"/>
        </w:rPr>
      </w:pPr>
      <w:r>
        <w:rPr>
          <w:lang w:val="en-US"/>
        </w:rPr>
        <w:tab/>
      </w:r>
      <w:r w:rsidR="00540BEC" w:rsidRPr="00540BEC">
        <w:rPr>
          <w:lang w:val="en-US"/>
        </w:rPr>
        <w:t xml:space="preserve">The Template </w:t>
      </w:r>
      <w:r w:rsidR="00873689">
        <w:rPr>
          <w:lang w:val="en-US"/>
        </w:rPr>
        <w:t xml:space="preserve">Site Specific </w:t>
      </w:r>
      <w:r w:rsidR="00540BEC" w:rsidRPr="00540BEC">
        <w:rPr>
          <w:lang w:val="en-US"/>
        </w:rPr>
        <w:t xml:space="preserve">Emergency Response Plan </w:t>
      </w:r>
      <w:r w:rsidR="00873689">
        <w:rPr>
          <w:lang w:val="en-US"/>
        </w:rPr>
        <w:t>(</w:t>
      </w:r>
      <w:r w:rsidR="00873689" w:rsidRPr="00AC1637">
        <w:rPr>
          <w:u w:val="single"/>
          <w:lang w:val="en-US"/>
        </w:rPr>
        <w:t xml:space="preserve">Annex </w:t>
      </w:r>
      <w:proofErr w:type="spellStart"/>
      <w:r w:rsidR="00873689" w:rsidRPr="00AC1637">
        <w:rPr>
          <w:u w:val="single"/>
          <w:lang w:val="en-US"/>
        </w:rPr>
        <w:t>II</w:t>
      </w:r>
      <w:r w:rsidR="00641187" w:rsidRPr="00AC1637">
        <w:rPr>
          <w:u w:val="single"/>
          <w:lang w:val="en-US"/>
        </w:rPr>
        <w:t>.b</w:t>
      </w:r>
      <w:proofErr w:type="spellEnd"/>
      <w:r w:rsidR="00873689">
        <w:rPr>
          <w:lang w:val="en-US"/>
        </w:rPr>
        <w:t xml:space="preserve">) </w:t>
      </w:r>
      <w:r w:rsidR="00540BEC" w:rsidRPr="00540BEC">
        <w:rPr>
          <w:lang w:val="en-US"/>
        </w:rPr>
        <w:t xml:space="preserve">is an option for detailing out how to act during an emergency on a specific (offshore or onshore) </w:t>
      </w:r>
      <w:r w:rsidR="001C415E">
        <w:rPr>
          <w:lang w:val="en-US"/>
        </w:rPr>
        <w:t>site.</w:t>
      </w:r>
    </w:p>
    <w:p w14:paraId="04F10750" w14:textId="05F258C9" w:rsidR="00175864" w:rsidRDefault="00925D62" w:rsidP="004C7257">
      <w:pPr>
        <w:keepNext/>
        <w:tabs>
          <w:tab w:val="left" w:pos="567"/>
        </w:tabs>
        <w:jc w:val="both"/>
        <w:rPr>
          <w:lang w:val="en-US"/>
        </w:rPr>
      </w:pPr>
      <w:r>
        <w:rPr>
          <w:lang w:val="en-US"/>
        </w:rPr>
        <w:tab/>
      </w:r>
      <w:r w:rsidR="00540BEC" w:rsidRPr="00540BEC">
        <w:rPr>
          <w:lang w:val="en-US"/>
        </w:rPr>
        <w:t xml:space="preserve">The purpose of the </w:t>
      </w:r>
      <w:r w:rsidR="00990429">
        <w:rPr>
          <w:lang w:val="en-US"/>
        </w:rPr>
        <w:t xml:space="preserve">Site Specific </w:t>
      </w:r>
      <w:r w:rsidR="00540BEC" w:rsidRPr="00540BEC">
        <w:rPr>
          <w:lang w:val="en-US"/>
        </w:rPr>
        <w:t>E</w:t>
      </w:r>
      <w:r w:rsidR="00990429">
        <w:rPr>
          <w:lang w:val="en-US"/>
        </w:rPr>
        <w:t xml:space="preserve">mergency </w:t>
      </w:r>
      <w:r w:rsidR="00540BEC" w:rsidRPr="00540BEC">
        <w:rPr>
          <w:lang w:val="en-US"/>
        </w:rPr>
        <w:t>R</w:t>
      </w:r>
      <w:r w:rsidR="00990429">
        <w:rPr>
          <w:lang w:val="en-US"/>
        </w:rPr>
        <w:t>esponse</w:t>
      </w:r>
      <w:r w:rsidR="00540BEC" w:rsidRPr="00540BEC">
        <w:rPr>
          <w:lang w:val="en-US"/>
        </w:rPr>
        <w:t xml:space="preserve"> Plan is:</w:t>
      </w:r>
    </w:p>
    <w:p w14:paraId="2DB23462" w14:textId="77777777" w:rsidR="00175864" w:rsidRDefault="00540BEC" w:rsidP="00A743CF">
      <w:pPr>
        <w:pStyle w:val="ListParagraph"/>
        <w:numPr>
          <w:ilvl w:val="0"/>
          <w:numId w:val="1"/>
        </w:numPr>
        <w:tabs>
          <w:tab w:val="left" w:pos="567"/>
        </w:tabs>
        <w:jc w:val="both"/>
        <w:rPr>
          <w:lang w:val="en-US"/>
        </w:rPr>
      </w:pPr>
      <w:r w:rsidRPr="00175864">
        <w:rPr>
          <w:lang w:val="en-US"/>
        </w:rPr>
        <w:t>To define the tasks which should be carried out in an emergency on an offshore or onshore installation together with adequate guidance on priorities</w:t>
      </w:r>
      <w:r w:rsidR="00E04345">
        <w:rPr>
          <w:lang w:val="en-US"/>
        </w:rPr>
        <w:t>;</w:t>
      </w:r>
    </w:p>
    <w:p w14:paraId="28906B28" w14:textId="77777777" w:rsidR="00175864" w:rsidRDefault="00540BEC" w:rsidP="00A743CF">
      <w:pPr>
        <w:pStyle w:val="ListParagraph"/>
        <w:numPr>
          <w:ilvl w:val="0"/>
          <w:numId w:val="1"/>
        </w:numPr>
        <w:tabs>
          <w:tab w:val="left" w:pos="567"/>
        </w:tabs>
        <w:jc w:val="both"/>
        <w:rPr>
          <w:lang w:val="en-US"/>
        </w:rPr>
      </w:pPr>
      <w:r w:rsidRPr="00175864">
        <w:rPr>
          <w:lang w:val="en-US"/>
        </w:rPr>
        <w:t>To establish the assignment of such tasks and the appropriate delegation of authority</w:t>
      </w:r>
      <w:r w:rsidR="00E04345">
        <w:rPr>
          <w:lang w:val="en-US"/>
        </w:rPr>
        <w:t>;</w:t>
      </w:r>
    </w:p>
    <w:p w14:paraId="476BADAB" w14:textId="77777777" w:rsidR="00175864" w:rsidRDefault="00540BEC" w:rsidP="00A743CF">
      <w:pPr>
        <w:pStyle w:val="ListParagraph"/>
        <w:numPr>
          <w:ilvl w:val="0"/>
          <w:numId w:val="1"/>
        </w:numPr>
        <w:tabs>
          <w:tab w:val="left" w:pos="567"/>
        </w:tabs>
        <w:jc w:val="both"/>
        <w:rPr>
          <w:lang w:val="en-US"/>
        </w:rPr>
      </w:pPr>
      <w:r w:rsidRPr="00175864">
        <w:rPr>
          <w:lang w:val="en-US"/>
        </w:rPr>
        <w:t>To provide guidance on steps to take and in which sequence</w:t>
      </w:r>
      <w:r w:rsidR="00E04345">
        <w:rPr>
          <w:lang w:val="en-US"/>
        </w:rPr>
        <w:t>;</w:t>
      </w:r>
    </w:p>
    <w:p w14:paraId="08F249EF" w14:textId="77777777" w:rsidR="00175864" w:rsidRDefault="00540BEC" w:rsidP="00A743CF">
      <w:pPr>
        <w:pStyle w:val="ListParagraph"/>
        <w:numPr>
          <w:ilvl w:val="0"/>
          <w:numId w:val="1"/>
        </w:numPr>
        <w:tabs>
          <w:tab w:val="left" w:pos="567"/>
        </w:tabs>
        <w:jc w:val="both"/>
        <w:rPr>
          <w:lang w:val="en-US"/>
        </w:rPr>
      </w:pPr>
      <w:r w:rsidRPr="00175864">
        <w:rPr>
          <w:lang w:val="en-US"/>
        </w:rPr>
        <w:t>To establish communication lines ensuring efficient response to and control of an emergency</w:t>
      </w:r>
      <w:r w:rsidR="00E04345">
        <w:rPr>
          <w:lang w:val="en-US"/>
        </w:rPr>
        <w:t>;</w:t>
      </w:r>
    </w:p>
    <w:p w14:paraId="520B18A9" w14:textId="77777777" w:rsidR="00827A13" w:rsidRPr="00175864" w:rsidRDefault="00540BEC" w:rsidP="00A743CF">
      <w:pPr>
        <w:pStyle w:val="ListParagraph"/>
        <w:numPr>
          <w:ilvl w:val="0"/>
          <w:numId w:val="1"/>
        </w:numPr>
        <w:tabs>
          <w:tab w:val="left" w:pos="567"/>
        </w:tabs>
        <w:jc w:val="both"/>
        <w:rPr>
          <w:lang w:val="en-US"/>
        </w:rPr>
      </w:pPr>
      <w:r w:rsidRPr="00175864">
        <w:rPr>
          <w:lang w:val="en-US"/>
        </w:rPr>
        <w:t>Provide information on layout of facilities and location of emergency equipment</w:t>
      </w:r>
      <w:r w:rsidR="00692CE5">
        <w:rPr>
          <w:lang w:val="en-US"/>
        </w:rPr>
        <w:t>.</w:t>
      </w:r>
    </w:p>
    <w:p w14:paraId="26327EEB" w14:textId="1B62CC9B" w:rsidR="00827A13" w:rsidRPr="004F21E9" w:rsidRDefault="00827A13" w:rsidP="004F21E9">
      <w:pPr>
        <w:pStyle w:val="Heading2"/>
        <w:rPr>
          <w:lang w:val="en-GB"/>
        </w:rPr>
      </w:pPr>
      <w:bookmarkStart w:id="19" w:name="_Toc90371965"/>
      <w:r w:rsidRPr="004F21E9">
        <w:rPr>
          <w:lang w:val="en-GB"/>
        </w:rPr>
        <w:t>4.</w:t>
      </w:r>
      <w:r w:rsidR="00E719C8" w:rsidRPr="004F21E9">
        <w:rPr>
          <w:lang w:val="en-GB"/>
        </w:rPr>
        <w:t>5</w:t>
      </w:r>
      <w:r w:rsidRPr="004F21E9">
        <w:rPr>
          <w:lang w:val="en-GB"/>
        </w:rPr>
        <w:tab/>
      </w:r>
      <w:r w:rsidRPr="004E3E57">
        <w:rPr>
          <w:lang w:val="en-GB"/>
        </w:rPr>
        <w:t>Template f</w:t>
      </w:r>
      <w:r w:rsidRPr="00FC62D4">
        <w:rPr>
          <w:lang w:val="en-GB"/>
        </w:rPr>
        <w:t>or</w:t>
      </w:r>
      <w:r w:rsidR="00697068" w:rsidRPr="00FC62D4">
        <w:rPr>
          <w:lang w:val="en-GB"/>
        </w:rPr>
        <w:t xml:space="preserve"> an Oil Spill Plan</w:t>
      </w:r>
      <w:bookmarkEnd w:id="19"/>
      <w:r w:rsidRPr="004F21E9">
        <w:rPr>
          <w:lang w:val="en-GB"/>
        </w:rPr>
        <w:t xml:space="preserve"> </w:t>
      </w:r>
    </w:p>
    <w:p w14:paraId="7A3BCBAB" w14:textId="1CA28AFA" w:rsidR="005939F4" w:rsidRPr="005939F4" w:rsidRDefault="00925D62" w:rsidP="00A743CF">
      <w:pPr>
        <w:tabs>
          <w:tab w:val="left" w:pos="567"/>
        </w:tabs>
        <w:ind w:left="567" w:hanging="567"/>
        <w:jc w:val="both"/>
        <w:rPr>
          <w:lang w:val="en-US"/>
        </w:rPr>
      </w:pPr>
      <w:r>
        <w:rPr>
          <w:lang w:val="en-US"/>
        </w:rPr>
        <w:tab/>
      </w:r>
      <w:r w:rsidR="005939F4" w:rsidRPr="005939F4">
        <w:rPr>
          <w:lang w:val="en-US"/>
        </w:rPr>
        <w:t xml:space="preserve">The Template Oil Spill Plan </w:t>
      </w:r>
      <w:r w:rsidR="00AF13DB">
        <w:rPr>
          <w:lang w:val="en-US"/>
        </w:rPr>
        <w:t>(</w:t>
      </w:r>
      <w:r w:rsidR="00AF13DB" w:rsidRPr="00AC1637">
        <w:rPr>
          <w:u w:val="single"/>
          <w:lang w:val="en-US"/>
        </w:rPr>
        <w:t xml:space="preserve">Annex </w:t>
      </w:r>
      <w:proofErr w:type="spellStart"/>
      <w:r w:rsidR="00AF13DB" w:rsidRPr="00AC1637">
        <w:rPr>
          <w:u w:val="single"/>
          <w:lang w:val="en-US"/>
        </w:rPr>
        <w:t>II.c</w:t>
      </w:r>
      <w:proofErr w:type="spellEnd"/>
      <w:r w:rsidR="00AF13DB">
        <w:rPr>
          <w:lang w:val="en-US"/>
        </w:rPr>
        <w:t>)</w:t>
      </w:r>
      <w:r w:rsidR="00FD05D5">
        <w:rPr>
          <w:lang w:val="en-US"/>
        </w:rPr>
        <w:t xml:space="preserve"> </w:t>
      </w:r>
      <w:r w:rsidR="005939F4" w:rsidRPr="005939F4">
        <w:rPr>
          <w:lang w:val="en-US"/>
        </w:rPr>
        <w:t xml:space="preserve">provides structure for the oil (and gas) company to organize itself for dealing with an accidental offshore oil spill from one of its offshore installations. It ties into the Dutch system of taking care of offshore oil (and chemical) spills. </w:t>
      </w:r>
    </w:p>
    <w:p w14:paraId="63015834" w14:textId="22BA5750" w:rsidR="005939F4" w:rsidRPr="005939F4" w:rsidRDefault="00925D62" w:rsidP="00A743CF">
      <w:pPr>
        <w:tabs>
          <w:tab w:val="left" w:pos="567"/>
        </w:tabs>
        <w:jc w:val="both"/>
        <w:rPr>
          <w:lang w:val="en-US"/>
        </w:rPr>
      </w:pPr>
      <w:r>
        <w:rPr>
          <w:lang w:val="en-US"/>
        </w:rPr>
        <w:tab/>
      </w:r>
      <w:r w:rsidR="005939F4" w:rsidRPr="005939F4">
        <w:rPr>
          <w:lang w:val="en-US"/>
        </w:rPr>
        <w:t>The purpose of the Template Oil Spill Plan is to:</w:t>
      </w:r>
    </w:p>
    <w:p w14:paraId="45A1B11C" w14:textId="77777777" w:rsidR="00175864" w:rsidRDefault="005939F4" w:rsidP="00A743CF">
      <w:pPr>
        <w:pStyle w:val="ListParagraph"/>
        <w:numPr>
          <w:ilvl w:val="0"/>
          <w:numId w:val="1"/>
        </w:numPr>
        <w:tabs>
          <w:tab w:val="left" w:pos="567"/>
        </w:tabs>
        <w:jc w:val="both"/>
        <w:rPr>
          <w:lang w:val="en-US"/>
        </w:rPr>
      </w:pPr>
      <w:r w:rsidRPr="00175864">
        <w:rPr>
          <w:lang w:val="en-US"/>
        </w:rPr>
        <w:t>Provide clear structure and communications to ensure efficient co-ordination in managing and control of response in the actual event of a spill of oil or chemicals</w:t>
      </w:r>
      <w:r w:rsidR="005F790E">
        <w:rPr>
          <w:lang w:val="en-US"/>
        </w:rPr>
        <w:t>;</w:t>
      </w:r>
    </w:p>
    <w:p w14:paraId="6714606D" w14:textId="77777777" w:rsidR="005939F4" w:rsidRPr="00175864" w:rsidRDefault="005939F4" w:rsidP="00A743CF">
      <w:pPr>
        <w:pStyle w:val="ListParagraph"/>
        <w:numPr>
          <w:ilvl w:val="0"/>
          <w:numId w:val="1"/>
        </w:numPr>
        <w:tabs>
          <w:tab w:val="left" w:pos="567"/>
        </w:tabs>
        <w:jc w:val="both"/>
        <w:rPr>
          <w:lang w:val="en-US"/>
        </w:rPr>
      </w:pPr>
      <w:r w:rsidRPr="00175864">
        <w:rPr>
          <w:lang w:val="en-US"/>
        </w:rPr>
        <w:t>Ensure in cooperation with Rijkswaterstaat that pollution effects of the marine environment are minimized and that clean-up operations are executed in a controlled and fast as possible manner in the event of a spill</w:t>
      </w:r>
      <w:r w:rsidR="00B76235">
        <w:rPr>
          <w:lang w:val="en-US"/>
        </w:rPr>
        <w:t>.</w:t>
      </w:r>
    </w:p>
    <w:p w14:paraId="71D478AD" w14:textId="5F0AE67E" w:rsidR="00827A13" w:rsidRPr="004F21E9" w:rsidRDefault="00827A13" w:rsidP="004F21E9">
      <w:pPr>
        <w:pStyle w:val="Heading2"/>
        <w:rPr>
          <w:lang w:val="en-GB"/>
        </w:rPr>
      </w:pPr>
      <w:bookmarkStart w:id="20" w:name="_Toc90371966"/>
      <w:r w:rsidRPr="004F21E9">
        <w:rPr>
          <w:lang w:val="en-GB"/>
        </w:rPr>
        <w:t>4.</w:t>
      </w:r>
      <w:r w:rsidR="00E719C8" w:rsidRPr="004F21E9">
        <w:rPr>
          <w:lang w:val="en-GB"/>
        </w:rPr>
        <w:t>6</w:t>
      </w:r>
      <w:r w:rsidRPr="004F21E9">
        <w:rPr>
          <w:lang w:val="en-GB"/>
        </w:rPr>
        <w:tab/>
      </w:r>
      <w:r w:rsidRPr="004E3E57">
        <w:rPr>
          <w:lang w:val="en-GB"/>
        </w:rPr>
        <w:t>Template for</w:t>
      </w:r>
      <w:r w:rsidR="00697068" w:rsidRPr="00FC62D4">
        <w:rPr>
          <w:lang w:val="en-GB"/>
        </w:rPr>
        <w:t xml:space="preserve"> a Blowout Contingency Plan</w:t>
      </w:r>
      <w:bookmarkEnd w:id="20"/>
      <w:r w:rsidRPr="004F21E9">
        <w:rPr>
          <w:lang w:val="en-GB"/>
        </w:rPr>
        <w:t xml:space="preserve"> </w:t>
      </w:r>
    </w:p>
    <w:p w14:paraId="7F267084" w14:textId="53D1E603" w:rsidR="008931AA" w:rsidRPr="008931AA" w:rsidRDefault="00925D62" w:rsidP="00A743CF">
      <w:pPr>
        <w:tabs>
          <w:tab w:val="left" w:pos="567"/>
        </w:tabs>
        <w:ind w:left="567" w:hanging="567"/>
        <w:jc w:val="both"/>
        <w:rPr>
          <w:lang w:val="en-US"/>
        </w:rPr>
      </w:pPr>
      <w:r>
        <w:rPr>
          <w:lang w:val="en-US"/>
        </w:rPr>
        <w:tab/>
      </w:r>
      <w:r w:rsidR="008931AA" w:rsidRPr="008931AA">
        <w:rPr>
          <w:lang w:val="en-US"/>
        </w:rPr>
        <w:t xml:space="preserve">The Template Blowout Contingency Plan </w:t>
      </w:r>
      <w:r w:rsidR="0097150E">
        <w:rPr>
          <w:lang w:val="en-US"/>
        </w:rPr>
        <w:t>(</w:t>
      </w:r>
      <w:r w:rsidR="0097150E" w:rsidRPr="00446401">
        <w:rPr>
          <w:u w:val="single"/>
          <w:lang w:val="en-US"/>
        </w:rPr>
        <w:t xml:space="preserve">Annex </w:t>
      </w:r>
      <w:proofErr w:type="spellStart"/>
      <w:r w:rsidR="0097150E" w:rsidRPr="00446401">
        <w:rPr>
          <w:u w:val="single"/>
          <w:lang w:val="en-US"/>
        </w:rPr>
        <w:t>II.d</w:t>
      </w:r>
      <w:proofErr w:type="spellEnd"/>
      <w:r w:rsidR="0097150E">
        <w:rPr>
          <w:lang w:val="en-US"/>
        </w:rPr>
        <w:t xml:space="preserve">) </w:t>
      </w:r>
      <w:r w:rsidR="008931AA" w:rsidRPr="008931AA">
        <w:rPr>
          <w:lang w:val="en-US"/>
        </w:rPr>
        <w:t xml:space="preserve">contains a typical layout of the content of Blowout Contingency Plans used in The Netherlands for how the oil or gas company will respond to and manage services and equipment needed to safely manage well control emergencies using a standard and consistent approach. </w:t>
      </w:r>
    </w:p>
    <w:p w14:paraId="00B778E9" w14:textId="4B2F51D7" w:rsidR="008931AA" w:rsidRPr="008931AA" w:rsidRDefault="00925D62" w:rsidP="00A743CF">
      <w:pPr>
        <w:tabs>
          <w:tab w:val="left" w:pos="567"/>
        </w:tabs>
        <w:ind w:left="567" w:hanging="567"/>
        <w:jc w:val="both"/>
        <w:rPr>
          <w:lang w:val="en-US"/>
        </w:rPr>
      </w:pPr>
      <w:r>
        <w:rPr>
          <w:lang w:val="en-US"/>
        </w:rPr>
        <w:tab/>
      </w:r>
      <w:r w:rsidR="008931AA" w:rsidRPr="008931AA">
        <w:rPr>
          <w:lang w:val="en-US"/>
        </w:rPr>
        <w:t>Reference is made to Dutch legislation and to the EU Safety Directive. In a separate column reference is made to what needs to be in place. When items are not addressed in this column there is no direct coupling with legislation. These items should therefore be seen as good practice. Finally</w:t>
      </w:r>
      <w:r w:rsidR="009A661E">
        <w:rPr>
          <w:lang w:val="en-US"/>
        </w:rPr>
        <w:t>,</w:t>
      </w:r>
      <w:r w:rsidR="008931AA" w:rsidRPr="008931AA">
        <w:rPr>
          <w:lang w:val="en-US"/>
        </w:rPr>
        <w:t xml:space="preserve"> in the last column companies can </w:t>
      </w:r>
      <w:r w:rsidR="00024D24">
        <w:rPr>
          <w:lang w:val="en-US"/>
        </w:rPr>
        <w:t>indicate</w:t>
      </w:r>
      <w:r w:rsidR="00024D24" w:rsidRPr="008931AA">
        <w:rPr>
          <w:lang w:val="en-US"/>
        </w:rPr>
        <w:t xml:space="preserve"> </w:t>
      </w:r>
      <w:r w:rsidR="008931AA" w:rsidRPr="008931AA">
        <w:rPr>
          <w:lang w:val="en-US"/>
        </w:rPr>
        <w:t>where this item is addressed in their individual Emergency Response Plans</w:t>
      </w:r>
      <w:r w:rsidR="00024D24">
        <w:rPr>
          <w:lang w:val="en-US"/>
        </w:rPr>
        <w:t>.</w:t>
      </w:r>
    </w:p>
    <w:p w14:paraId="51DEA076" w14:textId="50BF8642" w:rsidR="00352A98" w:rsidRPr="00FC62D4" w:rsidRDefault="00925D62" w:rsidP="004F21E9">
      <w:pPr>
        <w:pStyle w:val="Heading2"/>
        <w:rPr>
          <w:lang w:val="en-GB"/>
        </w:rPr>
      </w:pPr>
      <w:r>
        <w:rPr>
          <w:lang w:val="en-US"/>
        </w:rPr>
        <w:tab/>
      </w:r>
      <w:bookmarkStart w:id="21" w:name="_Toc90371967"/>
      <w:r w:rsidR="00352A98" w:rsidRPr="004F21E9">
        <w:rPr>
          <w:lang w:val="en-GB"/>
        </w:rPr>
        <w:t>4.</w:t>
      </w:r>
      <w:r w:rsidR="00E719C8" w:rsidRPr="004F21E9">
        <w:rPr>
          <w:lang w:val="en-GB"/>
        </w:rPr>
        <w:t>7</w:t>
      </w:r>
      <w:r w:rsidR="00352A98" w:rsidRPr="004F21E9">
        <w:rPr>
          <w:lang w:val="en-GB"/>
        </w:rPr>
        <w:tab/>
      </w:r>
      <w:r w:rsidR="00352A98" w:rsidRPr="004E3E57">
        <w:rPr>
          <w:lang w:val="en-GB"/>
        </w:rPr>
        <w:t>Template for</w:t>
      </w:r>
      <w:r w:rsidR="00697068" w:rsidRPr="00FC62D4">
        <w:rPr>
          <w:lang w:val="en-GB"/>
        </w:rPr>
        <w:t xml:space="preserve"> a Pipeline Emergency Plan</w:t>
      </w:r>
      <w:bookmarkEnd w:id="21"/>
      <w:r w:rsidR="00352A98" w:rsidRPr="00FC62D4">
        <w:rPr>
          <w:lang w:val="en-GB"/>
        </w:rPr>
        <w:t xml:space="preserve"> </w:t>
      </w:r>
    </w:p>
    <w:p w14:paraId="64BEB165" w14:textId="4AAEC541" w:rsidR="008931AA" w:rsidRPr="008931AA" w:rsidRDefault="00925D62" w:rsidP="00A743CF">
      <w:pPr>
        <w:tabs>
          <w:tab w:val="left" w:pos="567"/>
        </w:tabs>
        <w:ind w:left="567" w:hanging="567"/>
        <w:jc w:val="both"/>
        <w:rPr>
          <w:lang w:val="en-US"/>
        </w:rPr>
      </w:pPr>
      <w:r>
        <w:rPr>
          <w:lang w:val="en-US"/>
        </w:rPr>
        <w:tab/>
      </w:r>
      <w:r w:rsidR="008931AA" w:rsidRPr="008931AA">
        <w:rPr>
          <w:lang w:val="en-US"/>
        </w:rPr>
        <w:t xml:space="preserve">The Template Pipeline Emergency Plans </w:t>
      </w:r>
      <w:r w:rsidR="0097150E">
        <w:rPr>
          <w:lang w:val="en-US"/>
        </w:rPr>
        <w:t>(</w:t>
      </w:r>
      <w:r w:rsidR="0097150E" w:rsidRPr="00446401">
        <w:rPr>
          <w:u w:val="single"/>
          <w:lang w:val="en-US"/>
        </w:rPr>
        <w:t xml:space="preserve">Annex </w:t>
      </w:r>
      <w:proofErr w:type="spellStart"/>
      <w:r w:rsidR="0097150E" w:rsidRPr="00446401">
        <w:rPr>
          <w:u w:val="single"/>
          <w:lang w:val="en-US"/>
        </w:rPr>
        <w:t>II.e</w:t>
      </w:r>
      <w:proofErr w:type="spellEnd"/>
      <w:r w:rsidR="0097150E">
        <w:rPr>
          <w:lang w:val="en-US"/>
        </w:rPr>
        <w:t xml:space="preserve">) </w:t>
      </w:r>
      <w:r w:rsidR="008931AA" w:rsidRPr="008931AA">
        <w:rPr>
          <w:lang w:val="en-US"/>
        </w:rPr>
        <w:t xml:space="preserve">contains a typical layout of the content of a Pipeline Emergency Plan used in The Netherlands for oil and gas production installations. It provides information of the offshore pipeline system of the company and outlines action plans </w:t>
      </w:r>
      <w:r w:rsidR="008931AA" w:rsidRPr="008931AA">
        <w:rPr>
          <w:lang w:val="en-US"/>
        </w:rPr>
        <w:lastRenderedPageBreak/>
        <w:t>for anticipated emergency scenarios involving pipelines. This template is often integrated in the companies</w:t>
      </w:r>
      <w:r w:rsidR="00A67058">
        <w:rPr>
          <w:lang w:val="en-US"/>
        </w:rPr>
        <w:t>’</w:t>
      </w:r>
      <w:r w:rsidR="008931AA" w:rsidRPr="008931AA">
        <w:rPr>
          <w:lang w:val="en-US"/>
        </w:rPr>
        <w:t xml:space="preserve"> Emergency Response Plan.</w:t>
      </w:r>
    </w:p>
    <w:p w14:paraId="02A86A6E" w14:textId="2DD21D24" w:rsidR="008931AA" w:rsidRPr="008931AA" w:rsidRDefault="00925D62" w:rsidP="00A743CF">
      <w:pPr>
        <w:tabs>
          <w:tab w:val="left" w:pos="567"/>
        </w:tabs>
        <w:jc w:val="both"/>
        <w:rPr>
          <w:lang w:val="en-US"/>
        </w:rPr>
      </w:pPr>
      <w:r>
        <w:rPr>
          <w:lang w:val="en-US"/>
        </w:rPr>
        <w:tab/>
      </w:r>
      <w:r w:rsidR="008931AA" w:rsidRPr="008931AA">
        <w:rPr>
          <w:lang w:val="en-US"/>
        </w:rPr>
        <w:t>The purpose of the Template Pipeline Emergency Plan is:</w:t>
      </w:r>
    </w:p>
    <w:p w14:paraId="12079F4F" w14:textId="77777777" w:rsidR="00175864" w:rsidRDefault="008931AA" w:rsidP="00A743CF">
      <w:pPr>
        <w:pStyle w:val="ListParagraph"/>
        <w:numPr>
          <w:ilvl w:val="0"/>
          <w:numId w:val="1"/>
        </w:numPr>
        <w:tabs>
          <w:tab w:val="left" w:pos="567"/>
        </w:tabs>
        <w:jc w:val="both"/>
        <w:rPr>
          <w:lang w:val="en-US"/>
        </w:rPr>
      </w:pPr>
      <w:r w:rsidRPr="00175864">
        <w:rPr>
          <w:lang w:val="en-US"/>
        </w:rPr>
        <w:t>To define the tasks which should be carried out in an emergency together with adequate guidance on priorities</w:t>
      </w:r>
      <w:r w:rsidR="00A67058">
        <w:rPr>
          <w:lang w:val="en-US"/>
        </w:rPr>
        <w:t>;</w:t>
      </w:r>
    </w:p>
    <w:p w14:paraId="497746A9" w14:textId="77777777" w:rsidR="00175864" w:rsidRDefault="008931AA" w:rsidP="00A743CF">
      <w:pPr>
        <w:pStyle w:val="ListParagraph"/>
        <w:numPr>
          <w:ilvl w:val="0"/>
          <w:numId w:val="1"/>
        </w:numPr>
        <w:tabs>
          <w:tab w:val="left" w:pos="567"/>
        </w:tabs>
        <w:jc w:val="both"/>
        <w:rPr>
          <w:lang w:val="en-US"/>
        </w:rPr>
      </w:pPr>
      <w:r w:rsidRPr="00175864">
        <w:rPr>
          <w:lang w:val="en-US"/>
        </w:rPr>
        <w:t>To establish the assignment of such tasks and the appropriate delegation of authority</w:t>
      </w:r>
      <w:r w:rsidR="00A67058">
        <w:rPr>
          <w:lang w:val="en-US"/>
        </w:rPr>
        <w:t>;</w:t>
      </w:r>
    </w:p>
    <w:p w14:paraId="7FDE8B45" w14:textId="77777777" w:rsidR="008931AA" w:rsidRPr="00175864" w:rsidRDefault="008931AA" w:rsidP="00A743CF">
      <w:pPr>
        <w:pStyle w:val="ListParagraph"/>
        <w:numPr>
          <w:ilvl w:val="0"/>
          <w:numId w:val="1"/>
        </w:numPr>
        <w:tabs>
          <w:tab w:val="left" w:pos="567"/>
        </w:tabs>
        <w:jc w:val="both"/>
        <w:rPr>
          <w:lang w:val="en-US"/>
        </w:rPr>
      </w:pPr>
      <w:r w:rsidRPr="00175864">
        <w:rPr>
          <w:lang w:val="en-US"/>
        </w:rPr>
        <w:t>To establish communication lines ensuring efficient response to and control of an emergency</w:t>
      </w:r>
      <w:r w:rsidR="00A67058">
        <w:rPr>
          <w:lang w:val="en-US"/>
        </w:rPr>
        <w:t>.</w:t>
      </w:r>
    </w:p>
    <w:p w14:paraId="5165A059" w14:textId="69B4B880" w:rsidR="00697068" w:rsidRPr="004F21E9" w:rsidRDefault="00697068" w:rsidP="004F21E9">
      <w:pPr>
        <w:pStyle w:val="Heading2"/>
        <w:rPr>
          <w:lang w:val="en-GB"/>
        </w:rPr>
      </w:pPr>
      <w:bookmarkStart w:id="22" w:name="_Toc90371968"/>
      <w:r w:rsidRPr="004F21E9">
        <w:rPr>
          <w:lang w:val="en-GB"/>
        </w:rPr>
        <w:t>4.</w:t>
      </w:r>
      <w:r w:rsidR="00E719C8" w:rsidRPr="004F21E9">
        <w:rPr>
          <w:lang w:val="en-GB"/>
        </w:rPr>
        <w:t>8</w:t>
      </w:r>
      <w:r w:rsidRPr="004F21E9">
        <w:rPr>
          <w:lang w:val="en-GB"/>
        </w:rPr>
        <w:tab/>
      </w:r>
      <w:r w:rsidRPr="004E3E57">
        <w:rPr>
          <w:lang w:val="en-GB"/>
        </w:rPr>
        <w:t>Template for a Communications Plan</w:t>
      </w:r>
      <w:bookmarkEnd w:id="22"/>
      <w:r w:rsidRPr="004F21E9">
        <w:rPr>
          <w:lang w:val="en-GB"/>
        </w:rPr>
        <w:t xml:space="preserve"> </w:t>
      </w:r>
    </w:p>
    <w:p w14:paraId="42C54874" w14:textId="0D40D9D7" w:rsidR="008931AA" w:rsidRPr="008931AA" w:rsidRDefault="00925D62" w:rsidP="00A743CF">
      <w:pPr>
        <w:tabs>
          <w:tab w:val="left" w:pos="567"/>
        </w:tabs>
        <w:ind w:left="567" w:hanging="567"/>
        <w:jc w:val="both"/>
        <w:rPr>
          <w:lang w:val="en-US"/>
        </w:rPr>
      </w:pPr>
      <w:r>
        <w:rPr>
          <w:lang w:val="en-US"/>
        </w:rPr>
        <w:tab/>
      </w:r>
      <w:r w:rsidR="008931AA" w:rsidRPr="008931AA">
        <w:rPr>
          <w:lang w:val="en-US"/>
        </w:rPr>
        <w:t xml:space="preserve">The Template Communication Plans </w:t>
      </w:r>
      <w:r w:rsidR="0097150E">
        <w:rPr>
          <w:lang w:val="en-US"/>
        </w:rPr>
        <w:t>(</w:t>
      </w:r>
      <w:r w:rsidR="0097150E" w:rsidRPr="00446401">
        <w:rPr>
          <w:u w:val="single"/>
          <w:lang w:val="en-US"/>
        </w:rPr>
        <w:t>Annex II.f</w:t>
      </w:r>
      <w:r w:rsidR="0097150E">
        <w:rPr>
          <w:lang w:val="en-US"/>
        </w:rPr>
        <w:t xml:space="preserve">) </w:t>
      </w:r>
      <w:r w:rsidR="008931AA" w:rsidRPr="008931AA">
        <w:rPr>
          <w:lang w:val="en-US"/>
        </w:rPr>
        <w:t>contains procedure governing the careful timing and strict consistency of information flow to internal and external audiences. Through robust stakeholder management and communications, the integrity of the company will be preserved while the incident itself is being managed on an operational level</w:t>
      </w:r>
      <w:r w:rsidR="003906B2">
        <w:rPr>
          <w:lang w:val="en-US"/>
        </w:rPr>
        <w:t>.</w:t>
      </w:r>
    </w:p>
    <w:p w14:paraId="257966FB" w14:textId="0BF1D856" w:rsidR="00712DAE" w:rsidRDefault="00925D62" w:rsidP="00A743CF">
      <w:pPr>
        <w:keepNext/>
        <w:tabs>
          <w:tab w:val="left" w:pos="567"/>
        </w:tabs>
        <w:jc w:val="both"/>
        <w:rPr>
          <w:lang w:val="en-US"/>
        </w:rPr>
      </w:pPr>
      <w:r>
        <w:rPr>
          <w:lang w:val="en-US"/>
        </w:rPr>
        <w:tab/>
      </w:r>
      <w:r w:rsidR="008931AA" w:rsidRPr="008931AA">
        <w:rPr>
          <w:lang w:val="en-US"/>
        </w:rPr>
        <w:t>The purpose of the Template Communication Plan is:</w:t>
      </w:r>
    </w:p>
    <w:p w14:paraId="3D7060AF" w14:textId="77777777" w:rsidR="00712DAE" w:rsidRDefault="008931AA" w:rsidP="00A743CF">
      <w:pPr>
        <w:pStyle w:val="ListParagraph"/>
        <w:numPr>
          <w:ilvl w:val="0"/>
          <w:numId w:val="1"/>
        </w:numPr>
        <w:tabs>
          <w:tab w:val="left" w:pos="567"/>
        </w:tabs>
        <w:jc w:val="both"/>
        <w:rPr>
          <w:lang w:val="en-US"/>
        </w:rPr>
      </w:pPr>
      <w:r w:rsidRPr="00712DAE">
        <w:rPr>
          <w:lang w:val="en-US"/>
        </w:rPr>
        <w:t>To define the tasks which should be carried out in an emergency together with adequate guidance on flow of information</w:t>
      </w:r>
      <w:r w:rsidR="003906B2">
        <w:rPr>
          <w:lang w:val="en-US"/>
        </w:rPr>
        <w:t>;</w:t>
      </w:r>
    </w:p>
    <w:p w14:paraId="1B39E794" w14:textId="04A1D308" w:rsidR="00712DAE" w:rsidRDefault="008931AA" w:rsidP="00A743CF">
      <w:pPr>
        <w:pStyle w:val="ListParagraph"/>
        <w:numPr>
          <w:ilvl w:val="0"/>
          <w:numId w:val="1"/>
        </w:numPr>
        <w:tabs>
          <w:tab w:val="left" w:pos="567"/>
        </w:tabs>
        <w:jc w:val="both"/>
        <w:rPr>
          <w:lang w:val="en-US"/>
        </w:rPr>
      </w:pPr>
      <w:r w:rsidRPr="00712DAE">
        <w:rPr>
          <w:lang w:val="en-US"/>
        </w:rPr>
        <w:t xml:space="preserve">To </w:t>
      </w:r>
      <w:r w:rsidR="00192347">
        <w:rPr>
          <w:lang w:val="en-US"/>
        </w:rPr>
        <w:t xml:space="preserve">define </w:t>
      </w:r>
      <w:r w:rsidRPr="00712DAE">
        <w:rPr>
          <w:lang w:val="en-US"/>
        </w:rPr>
        <w:t>key principles:</w:t>
      </w:r>
    </w:p>
    <w:p w14:paraId="1775CF9E" w14:textId="77777777" w:rsidR="00712DAE" w:rsidRDefault="008931AA" w:rsidP="00A743CF">
      <w:pPr>
        <w:pStyle w:val="ListParagraph"/>
        <w:numPr>
          <w:ilvl w:val="1"/>
          <w:numId w:val="1"/>
        </w:numPr>
        <w:tabs>
          <w:tab w:val="left" w:pos="567"/>
        </w:tabs>
        <w:jc w:val="both"/>
        <w:rPr>
          <w:lang w:val="en-US"/>
        </w:rPr>
      </w:pPr>
      <w:r w:rsidRPr="00712DAE">
        <w:rPr>
          <w:lang w:val="en-US"/>
        </w:rPr>
        <w:t>Facts must be conveyed proactively, openly and promptly</w:t>
      </w:r>
      <w:r w:rsidR="003906B2">
        <w:rPr>
          <w:lang w:val="en-US"/>
        </w:rPr>
        <w:t>;</w:t>
      </w:r>
    </w:p>
    <w:p w14:paraId="1DAA9261" w14:textId="77777777" w:rsidR="00712DAE" w:rsidRDefault="008931AA" w:rsidP="00A743CF">
      <w:pPr>
        <w:pStyle w:val="ListParagraph"/>
        <w:numPr>
          <w:ilvl w:val="1"/>
          <w:numId w:val="1"/>
        </w:numPr>
        <w:tabs>
          <w:tab w:val="left" w:pos="567"/>
        </w:tabs>
        <w:jc w:val="both"/>
        <w:rPr>
          <w:lang w:val="en-US"/>
        </w:rPr>
      </w:pPr>
      <w:r w:rsidRPr="00712DAE">
        <w:rPr>
          <w:lang w:val="en-US"/>
        </w:rPr>
        <w:t>To safeguard reputation, the company should always be seen as caring and responsible</w:t>
      </w:r>
      <w:r w:rsidR="003906B2">
        <w:rPr>
          <w:lang w:val="en-US"/>
        </w:rPr>
        <w:t>;</w:t>
      </w:r>
    </w:p>
    <w:p w14:paraId="33BE4CA2" w14:textId="77777777" w:rsidR="00712DAE" w:rsidRDefault="008931AA" w:rsidP="00A743CF">
      <w:pPr>
        <w:pStyle w:val="ListParagraph"/>
        <w:numPr>
          <w:ilvl w:val="1"/>
          <w:numId w:val="1"/>
        </w:numPr>
        <w:tabs>
          <w:tab w:val="left" w:pos="567"/>
        </w:tabs>
        <w:jc w:val="both"/>
        <w:rPr>
          <w:lang w:val="en-US"/>
        </w:rPr>
      </w:pPr>
      <w:r w:rsidRPr="00712DAE">
        <w:rPr>
          <w:lang w:val="en-US"/>
        </w:rPr>
        <w:t>Key Government stakeholders should be contacted directly to maintain the license to operate</w:t>
      </w:r>
      <w:r w:rsidR="003906B2">
        <w:rPr>
          <w:lang w:val="en-US"/>
        </w:rPr>
        <w:t>;</w:t>
      </w:r>
    </w:p>
    <w:p w14:paraId="268EC1F0" w14:textId="77777777" w:rsidR="00697068" w:rsidRPr="00712DAE" w:rsidRDefault="008931AA" w:rsidP="00A743CF">
      <w:pPr>
        <w:pStyle w:val="ListParagraph"/>
        <w:numPr>
          <w:ilvl w:val="0"/>
          <w:numId w:val="1"/>
        </w:numPr>
        <w:tabs>
          <w:tab w:val="left" w:pos="567"/>
        </w:tabs>
        <w:jc w:val="both"/>
        <w:rPr>
          <w:lang w:val="en-US"/>
        </w:rPr>
      </w:pPr>
      <w:r w:rsidRPr="00712DAE">
        <w:rPr>
          <w:lang w:val="en-US"/>
        </w:rPr>
        <w:t>To establish communication lines ensuring efficient response to and control of an emergency</w:t>
      </w:r>
      <w:r w:rsidR="003906B2">
        <w:rPr>
          <w:lang w:val="en-US"/>
        </w:rPr>
        <w:t xml:space="preserve"> situation.</w:t>
      </w:r>
    </w:p>
    <w:p w14:paraId="4DB2DAEB" w14:textId="77777777" w:rsidR="00697068" w:rsidRDefault="00697068" w:rsidP="00A743CF">
      <w:pPr>
        <w:tabs>
          <w:tab w:val="left" w:pos="567"/>
        </w:tabs>
        <w:jc w:val="both"/>
        <w:rPr>
          <w:lang w:val="en-US"/>
        </w:rPr>
      </w:pPr>
    </w:p>
    <w:p w14:paraId="61855531" w14:textId="77777777" w:rsidR="0014586E" w:rsidRDefault="0014586E" w:rsidP="00A743CF">
      <w:pPr>
        <w:jc w:val="both"/>
        <w:rPr>
          <w:rFonts w:ascii="Calibri" w:eastAsia="Times New Roman" w:hAnsi="Calibri" w:cs="Arial"/>
          <w:b/>
          <w:bCs/>
          <w:color w:val="00528D"/>
          <w:kern w:val="32"/>
          <w:sz w:val="32"/>
          <w:szCs w:val="28"/>
          <w:lang w:val="en-US"/>
        </w:rPr>
      </w:pPr>
      <w:r>
        <w:rPr>
          <w:lang w:val="en-US"/>
        </w:rPr>
        <w:br w:type="page"/>
      </w:r>
    </w:p>
    <w:p w14:paraId="53222140" w14:textId="77777777" w:rsidR="00B5222F" w:rsidRPr="002E4DB5" w:rsidRDefault="00FB60CA" w:rsidP="00C83C34">
      <w:pPr>
        <w:pStyle w:val="Heading1"/>
        <w:spacing w:after="240"/>
        <w:ind w:left="567" w:hanging="567"/>
        <w:jc w:val="both"/>
        <w:rPr>
          <w:lang w:val="en-US"/>
        </w:rPr>
      </w:pPr>
      <w:bookmarkStart w:id="23" w:name="_Toc90371969"/>
      <w:r>
        <w:rPr>
          <w:lang w:val="en-US"/>
        </w:rPr>
        <w:lastRenderedPageBreak/>
        <w:t>5.</w:t>
      </w:r>
      <w:r>
        <w:rPr>
          <w:lang w:val="en-US"/>
        </w:rPr>
        <w:tab/>
        <w:t>RACI Scheme</w:t>
      </w:r>
      <w:bookmarkEnd w:id="23"/>
      <w:r w:rsidR="00B5222F" w:rsidRPr="002E4DB5">
        <w:rPr>
          <w:lang w:val="en-US"/>
        </w:rPr>
        <w:t xml:space="preserve"> </w:t>
      </w:r>
    </w:p>
    <w:p w14:paraId="5F627608" w14:textId="10B5D9C0" w:rsidR="00F54956" w:rsidRPr="00F54956" w:rsidRDefault="00030569" w:rsidP="00C83C34">
      <w:pPr>
        <w:tabs>
          <w:tab w:val="left" w:pos="567"/>
        </w:tabs>
        <w:ind w:left="567" w:hanging="567"/>
        <w:jc w:val="both"/>
        <w:rPr>
          <w:lang w:val="en-US"/>
        </w:rPr>
      </w:pPr>
      <w:r>
        <w:rPr>
          <w:lang w:val="en-US"/>
        </w:rPr>
        <w:tab/>
      </w:r>
      <w:r w:rsidR="00F54956" w:rsidRPr="00F54956">
        <w:rPr>
          <w:lang w:val="en-US"/>
        </w:rPr>
        <w:t>During drilling, production, maintenance or construction various emergency scenarios can occur on mobile or fixed offshore installations as a result of e.g. collision, explosion, blowout, etc. In case of an emergency occurring both the oil and/or gas company a</w:t>
      </w:r>
      <w:r w:rsidR="008961B8">
        <w:rPr>
          <w:lang w:val="en-US"/>
        </w:rPr>
        <w:t>nd</w:t>
      </w:r>
      <w:r w:rsidR="00F54956" w:rsidRPr="00F54956">
        <w:rPr>
          <w:lang w:val="en-US"/>
        </w:rPr>
        <w:t xml:space="preserve"> the Dutch </w:t>
      </w:r>
      <w:r w:rsidR="004A04CD">
        <w:rPr>
          <w:lang w:val="en-US"/>
        </w:rPr>
        <w:t>a</w:t>
      </w:r>
      <w:r w:rsidR="00F54956" w:rsidRPr="00F54956">
        <w:rPr>
          <w:lang w:val="en-US"/>
        </w:rPr>
        <w:t xml:space="preserve">uthorities have a task to combat the emergency in the most effective manner. </w:t>
      </w:r>
    </w:p>
    <w:p w14:paraId="5F56EC51" w14:textId="38C6AADB" w:rsidR="00F54956" w:rsidRPr="00F54956" w:rsidRDefault="00030569" w:rsidP="00C83C34">
      <w:pPr>
        <w:tabs>
          <w:tab w:val="left" w:pos="567"/>
        </w:tabs>
        <w:ind w:left="567" w:hanging="567"/>
        <w:jc w:val="both"/>
        <w:rPr>
          <w:lang w:val="en-US"/>
        </w:rPr>
      </w:pPr>
      <w:r>
        <w:rPr>
          <w:lang w:val="en-US"/>
        </w:rPr>
        <w:tab/>
      </w:r>
      <w:r w:rsidR="00F54956" w:rsidRPr="00F54956">
        <w:rPr>
          <w:lang w:val="en-US"/>
        </w:rPr>
        <w:t xml:space="preserve">In any case the oil and/or gas producers and the relevant </w:t>
      </w:r>
      <w:r w:rsidR="000574A6">
        <w:rPr>
          <w:lang w:val="en-US"/>
        </w:rPr>
        <w:t>a</w:t>
      </w:r>
      <w:r w:rsidR="00F54956" w:rsidRPr="00F54956">
        <w:rPr>
          <w:lang w:val="en-US"/>
        </w:rPr>
        <w:t>uthorities need to be prepared for having to undertake the following activities:</w:t>
      </w:r>
    </w:p>
    <w:p w14:paraId="42E3431A" w14:textId="5EEAA2AD" w:rsidR="00030569" w:rsidRDefault="007E69F3" w:rsidP="00C83C34">
      <w:pPr>
        <w:pStyle w:val="ListParagraph"/>
        <w:numPr>
          <w:ilvl w:val="0"/>
          <w:numId w:val="3"/>
        </w:numPr>
        <w:tabs>
          <w:tab w:val="left" w:pos="567"/>
        </w:tabs>
        <w:jc w:val="both"/>
        <w:rPr>
          <w:lang w:val="en-US"/>
        </w:rPr>
      </w:pPr>
      <w:r>
        <w:rPr>
          <w:lang w:val="en-US"/>
        </w:rPr>
        <w:t>T</w:t>
      </w:r>
      <w:r w:rsidR="00F54956" w:rsidRPr="00030569">
        <w:rPr>
          <w:lang w:val="en-US"/>
        </w:rPr>
        <w:t>o rescue people and bring people to safety</w:t>
      </w:r>
    </w:p>
    <w:p w14:paraId="14F423D8" w14:textId="5ABE8BB7" w:rsidR="00030569" w:rsidRDefault="007E69F3" w:rsidP="00C83C34">
      <w:pPr>
        <w:pStyle w:val="ListParagraph"/>
        <w:numPr>
          <w:ilvl w:val="0"/>
          <w:numId w:val="3"/>
        </w:numPr>
        <w:tabs>
          <w:tab w:val="left" w:pos="567"/>
        </w:tabs>
        <w:jc w:val="both"/>
        <w:rPr>
          <w:lang w:val="en-US"/>
        </w:rPr>
      </w:pPr>
      <w:r>
        <w:rPr>
          <w:lang w:val="en-US"/>
        </w:rPr>
        <w:t>E</w:t>
      </w:r>
      <w:r w:rsidR="00F54956" w:rsidRPr="00030569">
        <w:rPr>
          <w:lang w:val="en-US"/>
        </w:rPr>
        <w:t>xtinguishing of fires</w:t>
      </w:r>
    </w:p>
    <w:p w14:paraId="283685BB" w14:textId="174CAA73" w:rsidR="00030569" w:rsidRDefault="007E69F3" w:rsidP="00C83C34">
      <w:pPr>
        <w:pStyle w:val="ListParagraph"/>
        <w:numPr>
          <w:ilvl w:val="0"/>
          <w:numId w:val="3"/>
        </w:numPr>
        <w:tabs>
          <w:tab w:val="left" w:pos="567"/>
        </w:tabs>
        <w:jc w:val="both"/>
        <w:rPr>
          <w:lang w:val="en-US"/>
        </w:rPr>
      </w:pPr>
      <w:r>
        <w:rPr>
          <w:lang w:val="en-US"/>
        </w:rPr>
        <w:t>T</w:t>
      </w:r>
      <w:r w:rsidR="00F54956" w:rsidRPr="00030569">
        <w:rPr>
          <w:lang w:val="en-US"/>
        </w:rPr>
        <w:t>he cleaning-up of oil in the sea, on beaches or in harbors and all that goes with it</w:t>
      </w:r>
    </w:p>
    <w:p w14:paraId="3FABB755" w14:textId="255F8B88" w:rsidR="00030569" w:rsidRDefault="007E69F3" w:rsidP="00C83C34">
      <w:pPr>
        <w:pStyle w:val="ListParagraph"/>
        <w:numPr>
          <w:ilvl w:val="0"/>
          <w:numId w:val="3"/>
        </w:numPr>
        <w:tabs>
          <w:tab w:val="left" w:pos="567"/>
        </w:tabs>
        <w:jc w:val="both"/>
        <w:rPr>
          <w:lang w:val="en-US"/>
        </w:rPr>
      </w:pPr>
      <w:r>
        <w:rPr>
          <w:lang w:val="en-US"/>
        </w:rPr>
        <w:t>S</w:t>
      </w:r>
      <w:r w:rsidR="00F54956" w:rsidRPr="00030569">
        <w:rPr>
          <w:lang w:val="en-US"/>
        </w:rPr>
        <w:t>ecuring the (offshore) installation</w:t>
      </w:r>
    </w:p>
    <w:p w14:paraId="1F32C5FA" w14:textId="78A2762E" w:rsidR="00030569" w:rsidRDefault="007E69F3" w:rsidP="00C83C34">
      <w:pPr>
        <w:pStyle w:val="ListParagraph"/>
        <w:numPr>
          <w:ilvl w:val="0"/>
          <w:numId w:val="3"/>
        </w:numPr>
        <w:tabs>
          <w:tab w:val="left" w:pos="567"/>
        </w:tabs>
        <w:jc w:val="both"/>
        <w:rPr>
          <w:lang w:val="en-US"/>
        </w:rPr>
      </w:pPr>
      <w:r>
        <w:rPr>
          <w:lang w:val="en-US"/>
        </w:rPr>
        <w:t>W</w:t>
      </w:r>
      <w:r w:rsidR="00F54956" w:rsidRPr="00030569">
        <w:rPr>
          <w:lang w:val="en-US"/>
        </w:rPr>
        <w:t>ell capping / killing</w:t>
      </w:r>
    </w:p>
    <w:p w14:paraId="5A8BE64A" w14:textId="1775A230" w:rsidR="00030569" w:rsidRDefault="007E69F3" w:rsidP="00C83C34">
      <w:pPr>
        <w:pStyle w:val="ListParagraph"/>
        <w:numPr>
          <w:ilvl w:val="0"/>
          <w:numId w:val="3"/>
        </w:numPr>
        <w:tabs>
          <w:tab w:val="left" w:pos="567"/>
        </w:tabs>
        <w:jc w:val="both"/>
        <w:rPr>
          <w:lang w:val="en-US"/>
        </w:rPr>
      </w:pPr>
      <w:r>
        <w:rPr>
          <w:lang w:val="en-US"/>
        </w:rPr>
        <w:t>W</w:t>
      </w:r>
      <w:r w:rsidR="00F54956" w:rsidRPr="00030569">
        <w:rPr>
          <w:lang w:val="en-US"/>
        </w:rPr>
        <w:t>ell containment</w:t>
      </w:r>
    </w:p>
    <w:p w14:paraId="1D4B8F9C" w14:textId="0B231B8C" w:rsidR="00F54956" w:rsidRPr="00030569" w:rsidRDefault="007E69F3" w:rsidP="00C83C34">
      <w:pPr>
        <w:pStyle w:val="ListParagraph"/>
        <w:numPr>
          <w:ilvl w:val="0"/>
          <w:numId w:val="3"/>
        </w:numPr>
        <w:tabs>
          <w:tab w:val="left" w:pos="567"/>
        </w:tabs>
        <w:jc w:val="both"/>
        <w:rPr>
          <w:lang w:val="en-US"/>
        </w:rPr>
      </w:pPr>
      <w:r>
        <w:rPr>
          <w:lang w:val="en-US"/>
        </w:rPr>
        <w:t>D</w:t>
      </w:r>
      <w:r w:rsidR="00F54956" w:rsidRPr="00030569">
        <w:rPr>
          <w:lang w:val="en-US"/>
        </w:rPr>
        <w:t>rilling a relief well</w:t>
      </w:r>
    </w:p>
    <w:p w14:paraId="76D1280A" w14:textId="2B6F4875" w:rsidR="00F54956" w:rsidRPr="00F54956" w:rsidRDefault="00F54956" w:rsidP="008961B8">
      <w:pPr>
        <w:tabs>
          <w:tab w:val="left" w:pos="567"/>
        </w:tabs>
        <w:ind w:left="567"/>
        <w:jc w:val="both"/>
        <w:rPr>
          <w:lang w:val="en-US"/>
        </w:rPr>
      </w:pPr>
      <w:r w:rsidRPr="00F54956">
        <w:rPr>
          <w:lang w:val="en-US"/>
        </w:rPr>
        <w:t xml:space="preserve">For each of these activities both the oil and gas industry </w:t>
      </w:r>
      <w:r w:rsidR="008961B8">
        <w:rPr>
          <w:lang w:val="en-US"/>
        </w:rPr>
        <w:t xml:space="preserve">and the relevant authorities </w:t>
      </w:r>
      <w:r w:rsidRPr="00F54956">
        <w:rPr>
          <w:lang w:val="en-US"/>
        </w:rPr>
        <w:t>need to check</w:t>
      </w:r>
      <w:r w:rsidR="00030569">
        <w:rPr>
          <w:lang w:val="en-US"/>
        </w:rPr>
        <w:t>:</w:t>
      </w:r>
    </w:p>
    <w:p w14:paraId="50F9F5B4" w14:textId="77777777" w:rsidR="004F40FF" w:rsidRDefault="00F54956" w:rsidP="00C83C34">
      <w:pPr>
        <w:pStyle w:val="ListParagraph"/>
        <w:numPr>
          <w:ilvl w:val="0"/>
          <w:numId w:val="1"/>
        </w:numPr>
        <w:tabs>
          <w:tab w:val="left" w:pos="567"/>
        </w:tabs>
        <w:jc w:val="both"/>
        <w:rPr>
          <w:lang w:val="en-US"/>
        </w:rPr>
      </w:pPr>
      <w:r w:rsidRPr="004F40FF">
        <w:rPr>
          <w:lang w:val="en-US"/>
        </w:rPr>
        <w:t>what equipment is necessary, mobilization time, capacity etc.</w:t>
      </w:r>
      <w:r w:rsidR="004F40FF">
        <w:rPr>
          <w:lang w:val="en-US"/>
        </w:rPr>
        <w:t>;</w:t>
      </w:r>
    </w:p>
    <w:p w14:paraId="2053CDCA" w14:textId="77777777" w:rsidR="004F40FF" w:rsidRPr="004F40FF" w:rsidRDefault="00F54956" w:rsidP="00C83C34">
      <w:pPr>
        <w:pStyle w:val="ListParagraph"/>
        <w:numPr>
          <w:ilvl w:val="0"/>
          <w:numId w:val="1"/>
        </w:numPr>
        <w:tabs>
          <w:tab w:val="left" w:pos="567"/>
        </w:tabs>
        <w:jc w:val="both"/>
        <w:rPr>
          <w:lang w:val="en-US"/>
        </w:rPr>
      </w:pPr>
      <w:r w:rsidRPr="004F40FF">
        <w:rPr>
          <w:lang w:val="en-US"/>
        </w:rPr>
        <w:t>which expertise is necessary, which capacity, replacement etc.</w:t>
      </w:r>
      <w:r w:rsidR="004F40FF">
        <w:rPr>
          <w:lang w:val="en-US"/>
        </w:rPr>
        <w:t>;</w:t>
      </w:r>
    </w:p>
    <w:p w14:paraId="4A0A783A" w14:textId="77777777" w:rsidR="004F40FF" w:rsidRPr="004F40FF" w:rsidRDefault="00F54956" w:rsidP="00C83C34">
      <w:pPr>
        <w:pStyle w:val="ListParagraph"/>
        <w:numPr>
          <w:ilvl w:val="0"/>
          <w:numId w:val="1"/>
        </w:numPr>
        <w:tabs>
          <w:tab w:val="left" w:pos="567"/>
        </w:tabs>
        <w:jc w:val="both"/>
        <w:rPr>
          <w:lang w:val="en-US"/>
        </w:rPr>
      </w:pPr>
      <w:r w:rsidRPr="004F40FF">
        <w:rPr>
          <w:lang w:val="en-US"/>
        </w:rPr>
        <w:t>which organization is required for this</w:t>
      </w:r>
      <w:r w:rsidR="004F40FF">
        <w:rPr>
          <w:lang w:val="en-US"/>
        </w:rPr>
        <w:t>;</w:t>
      </w:r>
    </w:p>
    <w:p w14:paraId="0EB32B9B" w14:textId="673B82B3" w:rsidR="004F40FF" w:rsidRPr="004F40FF" w:rsidRDefault="00F54956" w:rsidP="00C83C34">
      <w:pPr>
        <w:pStyle w:val="ListParagraph"/>
        <w:numPr>
          <w:ilvl w:val="0"/>
          <w:numId w:val="1"/>
        </w:numPr>
        <w:tabs>
          <w:tab w:val="left" w:pos="567"/>
        </w:tabs>
        <w:jc w:val="both"/>
        <w:rPr>
          <w:lang w:val="en-US"/>
        </w:rPr>
      </w:pPr>
      <w:r w:rsidRPr="004F40FF">
        <w:rPr>
          <w:lang w:val="en-US"/>
        </w:rPr>
        <w:t>how during these scenario's/activities one tunes</w:t>
      </w:r>
      <w:r w:rsidR="008961B8">
        <w:rPr>
          <w:lang w:val="en-US"/>
        </w:rPr>
        <w:t xml:space="preserve"> </w:t>
      </w:r>
      <w:r w:rsidRPr="004F40FF">
        <w:rPr>
          <w:lang w:val="en-US"/>
        </w:rPr>
        <w:t>into each other and works together on the basis of a clear distribution of tasks</w:t>
      </w:r>
      <w:r w:rsidR="004F40FF">
        <w:rPr>
          <w:lang w:val="en-US"/>
        </w:rPr>
        <w:t>;</w:t>
      </w:r>
    </w:p>
    <w:p w14:paraId="0A9C8751" w14:textId="7111F0D4" w:rsidR="00F54956" w:rsidRDefault="00F54956" w:rsidP="00C83C34">
      <w:pPr>
        <w:pStyle w:val="ListParagraph"/>
        <w:numPr>
          <w:ilvl w:val="0"/>
          <w:numId w:val="1"/>
        </w:numPr>
        <w:tabs>
          <w:tab w:val="left" w:pos="567"/>
        </w:tabs>
        <w:jc w:val="both"/>
        <w:rPr>
          <w:lang w:val="en-US"/>
        </w:rPr>
      </w:pPr>
      <w:r w:rsidRPr="004F40FF">
        <w:rPr>
          <w:lang w:val="en-US"/>
        </w:rPr>
        <w:t>how communication in all its aspects needs to be organized</w:t>
      </w:r>
      <w:r w:rsidR="004F40FF">
        <w:rPr>
          <w:lang w:val="en-US"/>
        </w:rPr>
        <w:t>.</w:t>
      </w:r>
    </w:p>
    <w:p w14:paraId="2CE7C068" w14:textId="2B9AC0FB" w:rsidR="00901A5E" w:rsidRDefault="00901A5E" w:rsidP="00901A5E">
      <w:pPr>
        <w:tabs>
          <w:tab w:val="left" w:pos="567"/>
        </w:tabs>
        <w:ind w:left="567" w:hanging="567"/>
        <w:jc w:val="both"/>
        <w:rPr>
          <w:lang w:val="en-US"/>
        </w:rPr>
      </w:pPr>
      <w:r>
        <w:rPr>
          <w:lang w:val="en-US"/>
        </w:rPr>
        <w:tab/>
      </w:r>
      <w:r w:rsidRPr="00F54956">
        <w:rPr>
          <w:lang w:val="en-US"/>
        </w:rPr>
        <w:t xml:space="preserve">The purpose of the RACI </w:t>
      </w:r>
      <w:r>
        <w:rPr>
          <w:lang w:val="en-US"/>
        </w:rPr>
        <w:t>Scheme (</w:t>
      </w:r>
      <w:r w:rsidRPr="00446401">
        <w:rPr>
          <w:u w:val="single"/>
          <w:lang w:val="en-US"/>
        </w:rPr>
        <w:t>Annex IV</w:t>
      </w:r>
      <w:r>
        <w:rPr>
          <w:lang w:val="en-US"/>
        </w:rPr>
        <w:t xml:space="preserve">) </w:t>
      </w:r>
      <w:r w:rsidRPr="00F54956">
        <w:rPr>
          <w:lang w:val="en-US"/>
        </w:rPr>
        <w:t>is</w:t>
      </w:r>
      <w:r>
        <w:rPr>
          <w:lang w:val="en-US"/>
        </w:rPr>
        <w:t xml:space="preserve"> to identify the various parties and organizations which have a role in a specific emergency response activity. The RACI Scheme does not intend to (re)distribute or (re)allocate responsibilities, but merely provide</w:t>
      </w:r>
      <w:r w:rsidR="008961B8">
        <w:rPr>
          <w:lang w:val="en-US"/>
        </w:rPr>
        <w:t>s</w:t>
      </w:r>
      <w:r>
        <w:rPr>
          <w:lang w:val="en-US"/>
        </w:rPr>
        <w:t xml:space="preserve"> a quick overview of responsibilities already allocated through legislation. The Scheme has been made up in cooperation between State Supervision of Mines, the Coast Guard, the municipality of Den Helder and NOGEPA.</w:t>
      </w:r>
    </w:p>
    <w:p w14:paraId="5E2124B9" w14:textId="59692646" w:rsidR="00F54956" w:rsidRPr="00F54956" w:rsidRDefault="00C83C34" w:rsidP="00C83C34">
      <w:pPr>
        <w:tabs>
          <w:tab w:val="left" w:pos="567"/>
        </w:tabs>
        <w:jc w:val="both"/>
        <w:rPr>
          <w:lang w:val="en-US"/>
        </w:rPr>
      </w:pPr>
      <w:r>
        <w:rPr>
          <w:lang w:val="en-US"/>
        </w:rPr>
        <w:tab/>
      </w:r>
      <w:r w:rsidR="00F54956" w:rsidRPr="00F54956">
        <w:rPr>
          <w:lang w:val="en-US"/>
        </w:rPr>
        <w:t>"RACI” stands for:</w:t>
      </w:r>
    </w:p>
    <w:p w14:paraId="388AB3DC" w14:textId="166AFBEC" w:rsidR="00F54956" w:rsidRPr="00F54956" w:rsidRDefault="00C83C34" w:rsidP="00C83C34">
      <w:pPr>
        <w:tabs>
          <w:tab w:val="left" w:pos="567"/>
        </w:tabs>
        <w:ind w:left="1416" w:hanging="1416"/>
        <w:jc w:val="both"/>
        <w:rPr>
          <w:lang w:val="en-US"/>
        </w:rPr>
      </w:pPr>
      <w:r>
        <w:rPr>
          <w:lang w:val="en-US"/>
        </w:rPr>
        <w:tab/>
      </w:r>
      <w:r w:rsidR="00F54956" w:rsidRPr="00F54956">
        <w:rPr>
          <w:lang w:val="en-US"/>
        </w:rPr>
        <w:t>R</w:t>
      </w:r>
      <w:r w:rsidR="00F54956" w:rsidRPr="00F54956">
        <w:rPr>
          <w:lang w:val="en-US"/>
        </w:rPr>
        <w:tab/>
        <w:t>(Responsible): organization(s) which are the owner of the problem and need to do the work. One needs to answer to the organization which is 'accountable';</w:t>
      </w:r>
    </w:p>
    <w:p w14:paraId="3C22D2EB" w14:textId="797BBC7C" w:rsidR="00F54956" w:rsidRPr="00F54956" w:rsidRDefault="00C83C34" w:rsidP="00C83C34">
      <w:pPr>
        <w:tabs>
          <w:tab w:val="left" w:pos="567"/>
        </w:tabs>
        <w:ind w:left="1416" w:hanging="1416"/>
        <w:jc w:val="both"/>
        <w:rPr>
          <w:lang w:val="en-US"/>
        </w:rPr>
      </w:pPr>
      <w:r>
        <w:rPr>
          <w:lang w:val="en-US"/>
        </w:rPr>
        <w:tab/>
      </w:r>
      <w:r w:rsidR="00F54956" w:rsidRPr="00F54956">
        <w:rPr>
          <w:lang w:val="en-US"/>
        </w:rPr>
        <w:t>A</w:t>
      </w:r>
      <w:r w:rsidR="00F54956" w:rsidRPr="00F54956">
        <w:rPr>
          <w:lang w:val="en-US"/>
        </w:rPr>
        <w:tab/>
        <w:t>(Accountable Authority): the organization which has the authority to take the final decision, has the veto right;</w:t>
      </w:r>
    </w:p>
    <w:p w14:paraId="1F024C9A" w14:textId="21E8B0BB" w:rsidR="00F54956" w:rsidRPr="00F54956" w:rsidRDefault="00C83C34" w:rsidP="00C83C34">
      <w:pPr>
        <w:tabs>
          <w:tab w:val="left" w:pos="567"/>
        </w:tabs>
        <w:ind w:left="1416" w:hanging="1416"/>
        <w:jc w:val="both"/>
        <w:rPr>
          <w:lang w:val="en-US"/>
        </w:rPr>
      </w:pPr>
      <w:r>
        <w:rPr>
          <w:lang w:val="en-US"/>
        </w:rPr>
        <w:tab/>
      </w:r>
      <w:r w:rsidR="00F54956" w:rsidRPr="00F54956">
        <w:rPr>
          <w:lang w:val="en-US"/>
        </w:rPr>
        <w:t>C</w:t>
      </w:r>
      <w:r w:rsidR="00F54956" w:rsidRPr="00F54956">
        <w:rPr>
          <w:lang w:val="en-US"/>
        </w:rPr>
        <w:tab/>
        <w:t xml:space="preserve">(Consulted): the organization which is to be consulted beforehand and who helps giving direction to the result (always two-way communication); </w:t>
      </w:r>
    </w:p>
    <w:p w14:paraId="36417182" w14:textId="3567BD33" w:rsidR="0035369E" w:rsidRPr="00F54956" w:rsidRDefault="00C83C34" w:rsidP="00C83C34">
      <w:pPr>
        <w:tabs>
          <w:tab w:val="left" w:pos="567"/>
        </w:tabs>
        <w:ind w:left="1416" w:hanging="1416"/>
        <w:jc w:val="both"/>
        <w:rPr>
          <w:lang w:val="en-US"/>
        </w:rPr>
      </w:pPr>
      <w:r>
        <w:rPr>
          <w:lang w:val="en-US"/>
        </w:rPr>
        <w:lastRenderedPageBreak/>
        <w:tab/>
      </w:r>
      <w:r w:rsidR="00F54956" w:rsidRPr="00F54956">
        <w:rPr>
          <w:lang w:val="en-US"/>
        </w:rPr>
        <w:t>I</w:t>
      </w:r>
      <w:r w:rsidR="00F54956" w:rsidRPr="00F54956">
        <w:rPr>
          <w:lang w:val="en-US"/>
        </w:rPr>
        <w:tab/>
        <w:t>(Inform</w:t>
      </w:r>
      <w:r w:rsidR="008961B8">
        <w:rPr>
          <w:lang w:val="en-US"/>
        </w:rPr>
        <w:t>ed</w:t>
      </w:r>
      <w:r w:rsidR="00F54956" w:rsidRPr="00F54956">
        <w:rPr>
          <w:lang w:val="en-US"/>
        </w:rPr>
        <w:t>): organization which is informed after the fact: about the decisions which have been taken, progress made, results which have been achieved (one way communication).</w:t>
      </w:r>
      <w:r w:rsidR="0035369E" w:rsidRPr="00F54956">
        <w:rPr>
          <w:lang w:val="en-US"/>
        </w:rPr>
        <w:t xml:space="preserve"> </w:t>
      </w:r>
    </w:p>
    <w:p w14:paraId="07AC5F99" w14:textId="77777777" w:rsidR="00827A13" w:rsidRDefault="00827A13" w:rsidP="00C83C34">
      <w:pPr>
        <w:tabs>
          <w:tab w:val="left" w:pos="567"/>
        </w:tabs>
        <w:jc w:val="both"/>
        <w:rPr>
          <w:lang w:val="en-US"/>
        </w:rPr>
      </w:pPr>
    </w:p>
    <w:p w14:paraId="7ADC1C1D" w14:textId="77777777" w:rsidR="0014586E" w:rsidRDefault="0014586E" w:rsidP="00C83C34">
      <w:pPr>
        <w:jc w:val="both"/>
        <w:rPr>
          <w:rFonts w:ascii="Calibri" w:eastAsia="Times New Roman" w:hAnsi="Calibri" w:cs="Arial"/>
          <w:b/>
          <w:bCs/>
          <w:color w:val="00528D"/>
          <w:kern w:val="32"/>
          <w:sz w:val="32"/>
          <w:szCs w:val="28"/>
          <w:lang w:val="en-US"/>
        </w:rPr>
      </w:pPr>
      <w:r>
        <w:rPr>
          <w:lang w:val="en-US"/>
        </w:rPr>
        <w:br w:type="page"/>
      </w:r>
    </w:p>
    <w:p w14:paraId="692F72D4" w14:textId="77777777" w:rsidR="00827A13" w:rsidRPr="002E4DB5" w:rsidRDefault="00827A13" w:rsidP="007708B3">
      <w:pPr>
        <w:pStyle w:val="Heading1"/>
        <w:spacing w:after="240"/>
        <w:ind w:left="567" w:hanging="567"/>
        <w:jc w:val="both"/>
        <w:rPr>
          <w:lang w:val="en-US"/>
        </w:rPr>
      </w:pPr>
      <w:bookmarkStart w:id="24" w:name="_Toc90371970"/>
      <w:r>
        <w:rPr>
          <w:lang w:val="en-US"/>
        </w:rPr>
        <w:lastRenderedPageBreak/>
        <w:t>6.</w:t>
      </w:r>
      <w:r>
        <w:rPr>
          <w:lang w:val="en-US"/>
        </w:rPr>
        <w:tab/>
        <w:t>Network Card</w:t>
      </w:r>
      <w:bookmarkEnd w:id="24"/>
      <w:r w:rsidRPr="002E4DB5">
        <w:rPr>
          <w:lang w:val="en-US"/>
        </w:rPr>
        <w:t xml:space="preserve"> </w:t>
      </w:r>
    </w:p>
    <w:p w14:paraId="5C55173D" w14:textId="6F8C7BD0" w:rsidR="0068400B" w:rsidRPr="0068400B" w:rsidRDefault="007708B3" w:rsidP="007708B3">
      <w:pPr>
        <w:tabs>
          <w:tab w:val="left" w:pos="567"/>
        </w:tabs>
        <w:ind w:left="567" w:hanging="567"/>
        <w:jc w:val="both"/>
        <w:rPr>
          <w:lang w:val="en-US"/>
        </w:rPr>
      </w:pPr>
      <w:r>
        <w:rPr>
          <w:lang w:val="en-US"/>
        </w:rPr>
        <w:tab/>
      </w:r>
      <w:r w:rsidR="0068400B" w:rsidRPr="0068400B">
        <w:rPr>
          <w:lang w:val="en-US"/>
        </w:rPr>
        <w:t xml:space="preserve">The Network Card </w:t>
      </w:r>
      <w:r w:rsidR="00CA1BFF">
        <w:rPr>
          <w:lang w:val="en-US"/>
        </w:rPr>
        <w:t>(</w:t>
      </w:r>
      <w:r w:rsidR="00CA1BFF" w:rsidRPr="00446401">
        <w:rPr>
          <w:u w:val="single"/>
          <w:lang w:val="en-US"/>
        </w:rPr>
        <w:t xml:space="preserve">Annex </w:t>
      </w:r>
      <w:r w:rsidR="000B43AF" w:rsidRPr="00446401">
        <w:rPr>
          <w:u w:val="single"/>
          <w:lang w:val="en-US"/>
        </w:rPr>
        <w:t>V</w:t>
      </w:r>
      <w:r w:rsidR="000B43AF">
        <w:rPr>
          <w:lang w:val="en-US"/>
        </w:rPr>
        <w:t xml:space="preserve">) </w:t>
      </w:r>
      <w:r w:rsidR="0068400B" w:rsidRPr="0068400B">
        <w:rPr>
          <w:lang w:val="en-US"/>
        </w:rPr>
        <w:t xml:space="preserve">specifically deals with the impact of an offshore incident where the casualties are landed at the Naval Docks and/or at De Kooy Military Airport/ Den Helder Airport in the municipality of Den Helder. </w:t>
      </w:r>
    </w:p>
    <w:p w14:paraId="47697266" w14:textId="5850F31E" w:rsidR="0068400B" w:rsidRPr="0068400B" w:rsidRDefault="007708B3" w:rsidP="007708B3">
      <w:pPr>
        <w:tabs>
          <w:tab w:val="left" w:pos="567"/>
        </w:tabs>
        <w:ind w:left="567" w:hanging="567"/>
        <w:jc w:val="both"/>
        <w:rPr>
          <w:lang w:val="en-US"/>
        </w:rPr>
      </w:pPr>
      <w:r>
        <w:rPr>
          <w:lang w:val="en-US"/>
        </w:rPr>
        <w:tab/>
      </w:r>
      <w:r w:rsidR="0068400B" w:rsidRPr="0068400B">
        <w:rPr>
          <w:lang w:val="en-US"/>
        </w:rPr>
        <w:t xml:space="preserve">Den Helder was chosen as this is the central location in The Netherlands where people depart and return to offshore installations. </w:t>
      </w:r>
      <w:r w:rsidR="008961B8">
        <w:rPr>
          <w:lang w:val="en-US"/>
        </w:rPr>
        <w:t>The</w:t>
      </w:r>
      <w:r w:rsidR="0068400B" w:rsidRPr="0068400B">
        <w:rPr>
          <w:lang w:val="en-US"/>
        </w:rPr>
        <w:t xml:space="preserve"> presence of the military and its facilities</w:t>
      </w:r>
      <w:r w:rsidR="008961B8">
        <w:rPr>
          <w:lang w:val="en-US"/>
        </w:rPr>
        <w:t xml:space="preserve"> </w:t>
      </w:r>
      <w:r w:rsidR="0068400B" w:rsidRPr="0068400B">
        <w:rPr>
          <w:lang w:val="en-US"/>
        </w:rPr>
        <w:t xml:space="preserve"> </w:t>
      </w:r>
      <w:r w:rsidR="008961B8">
        <w:rPr>
          <w:lang w:val="en-US"/>
        </w:rPr>
        <w:t>(</w:t>
      </w:r>
      <w:r w:rsidR="0068400B" w:rsidRPr="0068400B">
        <w:rPr>
          <w:lang w:val="en-US"/>
        </w:rPr>
        <w:t>Navy Base and Military Airport</w:t>
      </w:r>
      <w:r w:rsidR="008961B8">
        <w:rPr>
          <w:lang w:val="en-US"/>
        </w:rPr>
        <w:t>,</w:t>
      </w:r>
      <w:r w:rsidR="0068400B" w:rsidRPr="0068400B">
        <w:rPr>
          <w:lang w:val="en-US"/>
        </w:rPr>
        <w:t xml:space="preserve"> excellent facilities to receive evacuees at secure military locations</w:t>
      </w:r>
      <w:r w:rsidR="008961B8">
        <w:rPr>
          <w:lang w:val="en-US"/>
        </w:rPr>
        <w:t>)</w:t>
      </w:r>
      <w:r w:rsidR="0068400B" w:rsidRPr="0068400B">
        <w:rPr>
          <w:lang w:val="en-US"/>
        </w:rPr>
        <w:t xml:space="preserve"> makes Den Helder to be the location of choice for landing evacuees and receiving next-of-kin.</w:t>
      </w:r>
    </w:p>
    <w:p w14:paraId="33569AD5" w14:textId="57DA235B" w:rsidR="0068400B" w:rsidRPr="0068400B" w:rsidRDefault="007708B3" w:rsidP="007708B3">
      <w:pPr>
        <w:tabs>
          <w:tab w:val="left" w:pos="567"/>
        </w:tabs>
        <w:ind w:left="567" w:hanging="567"/>
        <w:jc w:val="both"/>
        <w:rPr>
          <w:lang w:val="en-US"/>
        </w:rPr>
      </w:pPr>
      <w:r>
        <w:rPr>
          <w:lang w:val="en-US"/>
        </w:rPr>
        <w:tab/>
      </w:r>
      <w:r w:rsidR="009908EF">
        <w:rPr>
          <w:lang w:val="en-US"/>
        </w:rPr>
        <w:t>In specific emergency response situations t</w:t>
      </w:r>
      <w:r w:rsidR="0068400B" w:rsidRPr="0068400B">
        <w:rPr>
          <w:lang w:val="en-US"/>
        </w:rPr>
        <w:t xml:space="preserve">here can however be overriding reasons for landing evacuees at other than </w:t>
      </w:r>
      <w:r w:rsidR="00AC1332">
        <w:rPr>
          <w:lang w:val="en-US"/>
        </w:rPr>
        <w:t xml:space="preserve">the </w:t>
      </w:r>
      <w:r w:rsidR="0068400B" w:rsidRPr="0068400B">
        <w:rPr>
          <w:lang w:val="en-US"/>
        </w:rPr>
        <w:t>Den Helder location in The Netherlands.</w:t>
      </w:r>
    </w:p>
    <w:p w14:paraId="1C7EA6D0" w14:textId="040DA47F" w:rsidR="0068400B" w:rsidRPr="0068400B" w:rsidRDefault="007708B3" w:rsidP="007708B3">
      <w:pPr>
        <w:tabs>
          <w:tab w:val="left" w:pos="567"/>
        </w:tabs>
        <w:ind w:left="567" w:hanging="567"/>
        <w:jc w:val="both"/>
        <w:rPr>
          <w:lang w:val="en-US"/>
        </w:rPr>
      </w:pPr>
      <w:r>
        <w:rPr>
          <w:lang w:val="en-US"/>
        </w:rPr>
        <w:tab/>
      </w:r>
      <w:r w:rsidR="0068400B" w:rsidRPr="0068400B">
        <w:rPr>
          <w:lang w:val="en-US"/>
        </w:rPr>
        <w:t>The system in The Netherlands is that offshore the Dutch Coastguard coordinates the rescue and bringing to a place of safety. Once onshore</w:t>
      </w:r>
      <w:r w:rsidR="003F3A97">
        <w:rPr>
          <w:lang w:val="en-US"/>
        </w:rPr>
        <w:t>,</w:t>
      </w:r>
      <w:r w:rsidR="0068400B" w:rsidRPr="0068400B">
        <w:rPr>
          <w:lang w:val="en-US"/>
        </w:rPr>
        <w:t xml:space="preserve"> the evacuees come under the care of the Safety Region and the </w:t>
      </w:r>
      <w:r w:rsidR="00DF3392">
        <w:rPr>
          <w:lang w:val="en-US"/>
        </w:rPr>
        <w:t>m</w:t>
      </w:r>
      <w:r w:rsidR="0068400B" w:rsidRPr="0068400B">
        <w:rPr>
          <w:lang w:val="en-US"/>
        </w:rPr>
        <w:t>unicipality of the area they have arrived.</w:t>
      </w:r>
    </w:p>
    <w:p w14:paraId="41D22D57" w14:textId="1071D776" w:rsidR="0068400B" w:rsidRPr="0068400B" w:rsidRDefault="007708B3" w:rsidP="007708B3">
      <w:pPr>
        <w:tabs>
          <w:tab w:val="left" w:pos="567"/>
        </w:tabs>
        <w:jc w:val="both"/>
        <w:rPr>
          <w:lang w:val="en-US"/>
        </w:rPr>
      </w:pPr>
      <w:r>
        <w:rPr>
          <w:lang w:val="en-US"/>
        </w:rPr>
        <w:tab/>
      </w:r>
      <w:r w:rsidR="0068400B" w:rsidRPr="0068400B">
        <w:rPr>
          <w:lang w:val="en-US"/>
        </w:rPr>
        <w:t xml:space="preserve">The purpose of the </w:t>
      </w:r>
      <w:r w:rsidR="009908EF">
        <w:rPr>
          <w:lang w:val="en-US"/>
        </w:rPr>
        <w:t xml:space="preserve">Network Card </w:t>
      </w:r>
      <w:r w:rsidR="0068400B" w:rsidRPr="0068400B">
        <w:rPr>
          <w:lang w:val="en-US"/>
        </w:rPr>
        <w:t>is:</w:t>
      </w:r>
    </w:p>
    <w:p w14:paraId="372229CA" w14:textId="77777777" w:rsidR="00175864" w:rsidRDefault="0068400B" w:rsidP="007708B3">
      <w:pPr>
        <w:pStyle w:val="ListParagraph"/>
        <w:numPr>
          <w:ilvl w:val="0"/>
          <w:numId w:val="1"/>
        </w:numPr>
        <w:tabs>
          <w:tab w:val="left" w:pos="567"/>
        </w:tabs>
        <w:jc w:val="both"/>
        <w:rPr>
          <w:lang w:val="en-US"/>
        </w:rPr>
      </w:pPr>
      <w:r w:rsidRPr="00175864">
        <w:rPr>
          <w:lang w:val="en-US"/>
        </w:rPr>
        <w:t>To map out which parties are involved in any such incident</w:t>
      </w:r>
      <w:r w:rsidR="0022644C">
        <w:rPr>
          <w:lang w:val="en-US"/>
        </w:rPr>
        <w:t>;</w:t>
      </w:r>
      <w:r w:rsidRPr="00175864">
        <w:rPr>
          <w:lang w:val="en-US"/>
        </w:rPr>
        <w:t xml:space="preserve"> </w:t>
      </w:r>
    </w:p>
    <w:p w14:paraId="34A9F34A" w14:textId="77777777" w:rsidR="00175864" w:rsidRDefault="0068400B" w:rsidP="007708B3">
      <w:pPr>
        <w:pStyle w:val="ListParagraph"/>
        <w:numPr>
          <w:ilvl w:val="0"/>
          <w:numId w:val="1"/>
        </w:numPr>
        <w:tabs>
          <w:tab w:val="left" w:pos="567"/>
        </w:tabs>
        <w:jc w:val="both"/>
        <w:rPr>
          <w:lang w:val="en-US"/>
        </w:rPr>
      </w:pPr>
      <w:r w:rsidRPr="00175864">
        <w:rPr>
          <w:lang w:val="en-US"/>
        </w:rPr>
        <w:t xml:space="preserve">To give a structure for offshore oil and gas operators, the </w:t>
      </w:r>
      <w:r w:rsidR="00DF3392">
        <w:rPr>
          <w:lang w:val="en-US"/>
        </w:rPr>
        <w:t>l</w:t>
      </w:r>
      <w:r w:rsidRPr="00175864">
        <w:rPr>
          <w:lang w:val="en-US"/>
        </w:rPr>
        <w:t xml:space="preserve">ocal </w:t>
      </w:r>
      <w:r w:rsidR="00DF3392">
        <w:rPr>
          <w:lang w:val="en-US"/>
        </w:rPr>
        <w:t>a</w:t>
      </w:r>
      <w:r w:rsidRPr="00175864">
        <w:rPr>
          <w:lang w:val="en-US"/>
        </w:rPr>
        <w:t>uthority and the Navy to coordinate the following processes:</w:t>
      </w:r>
    </w:p>
    <w:p w14:paraId="76E72D9A" w14:textId="77777777" w:rsidR="00175864" w:rsidRDefault="0068400B" w:rsidP="007708B3">
      <w:pPr>
        <w:pStyle w:val="ListParagraph"/>
        <w:numPr>
          <w:ilvl w:val="1"/>
          <w:numId w:val="1"/>
        </w:numPr>
        <w:tabs>
          <w:tab w:val="left" w:pos="567"/>
        </w:tabs>
        <w:jc w:val="both"/>
        <w:rPr>
          <w:lang w:val="en-US"/>
        </w:rPr>
      </w:pPr>
      <w:r w:rsidRPr="00175864">
        <w:rPr>
          <w:lang w:val="en-US"/>
        </w:rPr>
        <w:t>Reception of evacuees/ casualties</w:t>
      </w:r>
      <w:r w:rsidR="009908EF">
        <w:rPr>
          <w:lang w:val="en-US"/>
        </w:rPr>
        <w:t>;</w:t>
      </w:r>
    </w:p>
    <w:p w14:paraId="1DCD7757" w14:textId="77777777" w:rsidR="00175864" w:rsidRDefault="0068400B" w:rsidP="007708B3">
      <w:pPr>
        <w:pStyle w:val="ListParagraph"/>
        <w:numPr>
          <w:ilvl w:val="1"/>
          <w:numId w:val="1"/>
        </w:numPr>
        <w:tabs>
          <w:tab w:val="left" w:pos="567"/>
        </w:tabs>
        <w:jc w:val="both"/>
        <w:rPr>
          <w:lang w:val="en-US"/>
        </w:rPr>
      </w:pPr>
      <w:r w:rsidRPr="00175864">
        <w:rPr>
          <w:lang w:val="en-US"/>
        </w:rPr>
        <w:t>Registration of evacuees/ casualties</w:t>
      </w:r>
      <w:r w:rsidR="009908EF">
        <w:rPr>
          <w:lang w:val="en-US"/>
        </w:rPr>
        <w:t>;</w:t>
      </w:r>
    </w:p>
    <w:p w14:paraId="6E680AF6" w14:textId="77777777" w:rsidR="00827A13" w:rsidRPr="00175864" w:rsidRDefault="0068400B" w:rsidP="007708B3">
      <w:pPr>
        <w:pStyle w:val="ListParagraph"/>
        <w:numPr>
          <w:ilvl w:val="1"/>
          <w:numId w:val="1"/>
        </w:numPr>
        <w:tabs>
          <w:tab w:val="left" w:pos="567"/>
        </w:tabs>
        <w:jc w:val="both"/>
        <w:rPr>
          <w:lang w:val="en-US"/>
        </w:rPr>
      </w:pPr>
      <w:r w:rsidRPr="00175864">
        <w:rPr>
          <w:lang w:val="en-US"/>
        </w:rPr>
        <w:t>To provide information about the arrival of evacuees and the location of the evacuees to next-of-kin</w:t>
      </w:r>
      <w:r w:rsidR="009908EF">
        <w:rPr>
          <w:lang w:val="en-US"/>
        </w:rPr>
        <w:t>.</w:t>
      </w:r>
    </w:p>
    <w:p w14:paraId="28796EB6" w14:textId="77777777" w:rsidR="00827A13" w:rsidRDefault="00827A13" w:rsidP="007708B3">
      <w:pPr>
        <w:tabs>
          <w:tab w:val="left" w:pos="567"/>
        </w:tabs>
        <w:jc w:val="both"/>
        <w:rPr>
          <w:sz w:val="18"/>
          <w:szCs w:val="18"/>
          <w:lang w:val="en-US"/>
        </w:rPr>
      </w:pPr>
    </w:p>
    <w:p w14:paraId="559912F5" w14:textId="77777777" w:rsidR="0014586E" w:rsidRDefault="0014586E" w:rsidP="007708B3">
      <w:pPr>
        <w:jc w:val="both"/>
        <w:rPr>
          <w:rFonts w:ascii="Calibri" w:eastAsia="Times New Roman" w:hAnsi="Calibri" w:cs="Arial"/>
          <w:b/>
          <w:bCs/>
          <w:color w:val="00528D"/>
          <w:kern w:val="32"/>
          <w:sz w:val="32"/>
          <w:szCs w:val="28"/>
          <w:lang w:val="en-US"/>
        </w:rPr>
      </w:pPr>
      <w:r>
        <w:rPr>
          <w:lang w:val="en-US"/>
        </w:rPr>
        <w:br w:type="page"/>
      </w:r>
    </w:p>
    <w:p w14:paraId="6C792ED9" w14:textId="77777777" w:rsidR="00827A13" w:rsidRPr="002E4DB5" w:rsidRDefault="00827A13" w:rsidP="007708B3">
      <w:pPr>
        <w:pStyle w:val="Heading1"/>
        <w:spacing w:after="240"/>
        <w:ind w:left="567" w:hanging="567"/>
        <w:jc w:val="both"/>
        <w:rPr>
          <w:lang w:val="en-US"/>
        </w:rPr>
      </w:pPr>
      <w:bookmarkStart w:id="25" w:name="_Toc90371971"/>
      <w:r>
        <w:rPr>
          <w:lang w:val="en-US"/>
        </w:rPr>
        <w:lastRenderedPageBreak/>
        <w:t>7.</w:t>
      </w:r>
      <w:r>
        <w:rPr>
          <w:lang w:val="en-US"/>
        </w:rPr>
        <w:tab/>
        <w:t>OCES</w:t>
      </w:r>
      <w:bookmarkEnd w:id="25"/>
    </w:p>
    <w:p w14:paraId="00071F9D" w14:textId="13E87FB6" w:rsidR="00F54956" w:rsidRPr="00F54956" w:rsidRDefault="007708B3" w:rsidP="007708B3">
      <w:pPr>
        <w:tabs>
          <w:tab w:val="left" w:pos="567"/>
        </w:tabs>
        <w:ind w:left="567" w:hanging="567"/>
        <w:jc w:val="both"/>
        <w:rPr>
          <w:lang w:val="en-US"/>
        </w:rPr>
      </w:pPr>
      <w:r>
        <w:rPr>
          <w:lang w:val="en-US"/>
        </w:rPr>
        <w:tab/>
      </w:r>
      <w:r w:rsidR="00F54956" w:rsidRPr="00F54956">
        <w:rPr>
          <w:lang w:val="en-US"/>
        </w:rPr>
        <w:t xml:space="preserve">Within the offshore </w:t>
      </w:r>
      <w:r w:rsidR="003F3A97">
        <w:rPr>
          <w:lang w:val="en-US"/>
        </w:rPr>
        <w:t>oil and gas</w:t>
      </w:r>
      <w:r w:rsidR="003F3A97" w:rsidRPr="00F54956">
        <w:rPr>
          <w:lang w:val="en-US"/>
        </w:rPr>
        <w:t xml:space="preserve"> </w:t>
      </w:r>
      <w:r w:rsidR="00F54956" w:rsidRPr="00F54956">
        <w:rPr>
          <w:lang w:val="en-US"/>
        </w:rPr>
        <w:t xml:space="preserve">industry emergency situations  </w:t>
      </w:r>
      <w:r w:rsidR="003F3A97">
        <w:rPr>
          <w:lang w:val="en-US"/>
        </w:rPr>
        <w:t xml:space="preserve">may occur </w:t>
      </w:r>
      <w:r w:rsidR="00F54956" w:rsidRPr="00F54956">
        <w:rPr>
          <w:lang w:val="en-US"/>
        </w:rPr>
        <w:t>in which urgent action needs to be taken to prevent further damage to an offshore installation or other facility or to the environment. Such a situation may or may not be preceded by circumstances in which persons are in distress. To take account of such situations, the National Industry Associations have agreed to pursue a principle of mutual aid between members</w:t>
      </w:r>
      <w:r w:rsidR="003F3A97">
        <w:rPr>
          <w:lang w:val="en-US"/>
        </w:rPr>
        <w:t>,</w:t>
      </w:r>
      <w:r w:rsidR="00F54956" w:rsidRPr="00F54956">
        <w:rPr>
          <w:lang w:val="en-US"/>
        </w:rPr>
        <w:t xml:space="preserve"> regardless of the national boundaries. </w:t>
      </w:r>
      <w:r w:rsidR="003F3A97">
        <w:rPr>
          <w:lang w:val="en-US"/>
        </w:rPr>
        <w:t>This has been secured in ‘Operators’ Co-operative Emergency Services agreements’ (OCES).</w:t>
      </w:r>
    </w:p>
    <w:p w14:paraId="2C54895A" w14:textId="56F19D73" w:rsidR="00F54956" w:rsidRPr="00F54956" w:rsidRDefault="007708B3" w:rsidP="007708B3">
      <w:pPr>
        <w:tabs>
          <w:tab w:val="left" w:pos="567"/>
        </w:tabs>
        <w:ind w:left="567" w:hanging="567"/>
        <w:jc w:val="both"/>
        <w:rPr>
          <w:lang w:val="en-US"/>
        </w:rPr>
      </w:pPr>
      <w:r>
        <w:rPr>
          <w:lang w:val="en-US"/>
        </w:rPr>
        <w:tab/>
      </w:r>
      <w:r w:rsidR="00F54956" w:rsidRPr="00F54956">
        <w:rPr>
          <w:lang w:val="en-US"/>
        </w:rPr>
        <w:t xml:space="preserve">There is an offshore “OCES” </w:t>
      </w:r>
      <w:r w:rsidR="00CA1BFF">
        <w:rPr>
          <w:lang w:val="en-US"/>
        </w:rPr>
        <w:t>(</w:t>
      </w:r>
      <w:r w:rsidR="00CA1BFF" w:rsidRPr="00446401">
        <w:rPr>
          <w:u w:val="single"/>
          <w:lang w:val="en-US"/>
        </w:rPr>
        <w:t>Annex VI.a</w:t>
      </w:r>
      <w:r w:rsidR="00CA1BFF">
        <w:rPr>
          <w:lang w:val="en-US"/>
        </w:rPr>
        <w:t xml:space="preserve">) </w:t>
      </w:r>
      <w:r w:rsidR="00F54956" w:rsidRPr="00F54956">
        <w:rPr>
          <w:lang w:val="en-US"/>
        </w:rPr>
        <w:t>and an onshore “OCES”</w:t>
      </w:r>
      <w:r w:rsidR="00CA1BFF">
        <w:rPr>
          <w:lang w:val="en-US"/>
        </w:rPr>
        <w:t xml:space="preserve"> (</w:t>
      </w:r>
      <w:r w:rsidR="00CA1BFF" w:rsidRPr="00446401">
        <w:rPr>
          <w:u w:val="single"/>
          <w:lang w:val="en-US"/>
        </w:rPr>
        <w:t>Annex VI.b</w:t>
      </w:r>
      <w:r w:rsidR="00CA1BFF">
        <w:rPr>
          <w:lang w:val="en-US"/>
        </w:rPr>
        <w:t>)</w:t>
      </w:r>
      <w:r w:rsidR="00F54956" w:rsidRPr="00F54956">
        <w:rPr>
          <w:lang w:val="en-US"/>
        </w:rPr>
        <w:t xml:space="preserve">. The offshore “OCES” incorporates the UK, Norway, Denmark, The Netherlands, Germany and Ireland. The onshore “OCES” incorporates Germany and The Netherlands. </w:t>
      </w:r>
    </w:p>
    <w:p w14:paraId="422607D4" w14:textId="0E321FD2" w:rsidR="00F54956" w:rsidRPr="00F54956" w:rsidRDefault="007708B3" w:rsidP="007708B3">
      <w:pPr>
        <w:tabs>
          <w:tab w:val="left" w:pos="567"/>
        </w:tabs>
        <w:ind w:left="567" w:hanging="567"/>
        <w:jc w:val="both"/>
        <w:rPr>
          <w:lang w:val="en-US"/>
        </w:rPr>
      </w:pPr>
      <w:r>
        <w:rPr>
          <w:lang w:val="en-US"/>
        </w:rPr>
        <w:tab/>
      </w:r>
      <w:r w:rsidR="00F54956" w:rsidRPr="00F54956">
        <w:rPr>
          <w:lang w:val="en-US"/>
        </w:rPr>
        <w:t>The purpose of the joint declaration</w:t>
      </w:r>
      <w:r w:rsidR="002C2B51">
        <w:rPr>
          <w:lang w:val="en-US"/>
        </w:rPr>
        <w:t>s</w:t>
      </w:r>
      <w:r w:rsidR="00F54956" w:rsidRPr="00F54956">
        <w:rPr>
          <w:lang w:val="en-US"/>
        </w:rPr>
        <w:t xml:space="preserve"> is to agree on the fundamental principles to provide mutual aid in the event of an offshore </w:t>
      </w:r>
      <w:r w:rsidR="002C2B51">
        <w:rPr>
          <w:lang w:val="en-US"/>
        </w:rPr>
        <w:t xml:space="preserve">or onshore </w:t>
      </w:r>
      <w:r w:rsidR="00F54956" w:rsidRPr="00F54956">
        <w:rPr>
          <w:lang w:val="en-US"/>
        </w:rPr>
        <w:t xml:space="preserve">emergency situation without regard to national boundaries, and commit each member of the National </w:t>
      </w:r>
      <w:r w:rsidR="00403C81">
        <w:rPr>
          <w:lang w:val="en-US"/>
        </w:rPr>
        <w:t xml:space="preserve">Industry </w:t>
      </w:r>
      <w:r w:rsidR="00F54956" w:rsidRPr="00F54956">
        <w:rPr>
          <w:lang w:val="en-US"/>
        </w:rPr>
        <w:t>Associations in the countries which signed the agreement to:</w:t>
      </w:r>
    </w:p>
    <w:p w14:paraId="48073817" w14:textId="77777777" w:rsidR="00175864" w:rsidRDefault="002C2B51" w:rsidP="007708B3">
      <w:pPr>
        <w:pStyle w:val="ListParagraph"/>
        <w:numPr>
          <w:ilvl w:val="0"/>
          <w:numId w:val="1"/>
        </w:numPr>
        <w:tabs>
          <w:tab w:val="left" w:pos="567"/>
        </w:tabs>
        <w:jc w:val="both"/>
        <w:rPr>
          <w:lang w:val="en-US"/>
        </w:rPr>
      </w:pPr>
      <w:r>
        <w:rPr>
          <w:lang w:val="en-US"/>
        </w:rPr>
        <w:t>When requested to do so, p</w:t>
      </w:r>
      <w:r w:rsidR="00F54956" w:rsidRPr="00175864">
        <w:rPr>
          <w:lang w:val="en-US"/>
        </w:rPr>
        <w:t>rovide mutual aid to another operator experiencing an emergency, provid</w:t>
      </w:r>
      <w:r w:rsidR="00D529B5">
        <w:rPr>
          <w:lang w:val="en-US"/>
        </w:rPr>
        <w:t>ed</w:t>
      </w:r>
      <w:r w:rsidR="00F54956" w:rsidRPr="00175864">
        <w:rPr>
          <w:lang w:val="en-US"/>
        </w:rPr>
        <w:t xml:space="preserve"> that the safety of its own operations is not jeopardized</w:t>
      </w:r>
      <w:r w:rsidR="0059207C">
        <w:rPr>
          <w:lang w:val="en-US"/>
        </w:rPr>
        <w:t>;</w:t>
      </w:r>
    </w:p>
    <w:p w14:paraId="57FFAFA8" w14:textId="77777777" w:rsidR="00175864" w:rsidRDefault="00F54956" w:rsidP="007708B3">
      <w:pPr>
        <w:pStyle w:val="ListParagraph"/>
        <w:numPr>
          <w:ilvl w:val="0"/>
          <w:numId w:val="1"/>
        </w:numPr>
        <w:tabs>
          <w:tab w:val="left" w:pos="567"/>
        </w:tabs>
        <w:jc w:val="both"/>
        <w:rPr>
          <w:lang w:val="en-US"/>
        </w:rPr>
      </w:pPr>
      <w:r w:rsidRPr="00175864">
        <w:rPr>
          <w:lang w:val="en-US"/>
        </w:rPr>
        <w:t>Release resources such as rigs, vessels, aircraft and other facilities to provi</w:t>
      </w:r>
      <w:r w:rsidR="002C2B51">
        <w:rPr>
          <w:lang w:val="en-US"/>
        </w:rPr>
        <w:t>d</w:t>
      </w:r>
      <w:r w:rsidRPr="00175864">
        <w:rPr>
          <w:lang w:val="en-US"/>
        </w:rPr>
        <w:t>e mutual aid</w:t>
      </w:r>
      <w:r w:rsidR="0059207C">
        <w:rPr>
          <w:lang w:val="en-US"/>
        </w:rPr>
        <w:t>;</w:t>
      </w:r>
    </w:p>
    <w:p w14:paraId="0702B00E" w14:textId="77777777" w:rsidR="00175864" w:rsidRDefault="00F54956" w:rsidP="007708B3">
      <w:pPr>
        <w:pStyle w:val="ListParagraph"/>
        <w:numPr>
          <w:ilvl w:val="0"/>
          <w:numId w:val="1"/>
        </w:numPr>
        <w:tabs>
          <w:tab w:val="left" w:pos="567"/>
        </w:tabs>
        <w:jc w:val="both"/>
        <w:rPr>
          <w:lang w:val="en-US"/>
        </w:rPr>
      </w:pPr>
      <w:r w:rsidRPr="00175864">
        <w:rPr>
          <w:lang w:val="en-US"/>
        </w:rPr>
        <w:t>Co-operate in the establishment and maintenance of arrangements to enable mutual aid to be provided without delay</w:t>
      </w:r>
      <w:r w:rsidR="0059207C">
        <w:rPr>
          <w:lang w:val="en-US"/>
        </w:rPr>
        <w:t>;</w:t>
      </w:r>
    </w:p>
    <w:p w14:paraId="0D28AB68" w14:textId="02AA3C5B" w:rsidR="00F54956" w:rsidRPr="00175864" w:rsidRDefault="00F54956" w:rsidP="007708B3">
      <w:pPr>
        <w:pStyle w:val="ListParagraph"/>
        <w:numPr>
          <w:ilvl w:val="0"/>
          <w:numId w:val="1"/>
        </w:numPr>
        <w:tabs>
          <w:tab w:val="left" w:pos="567"/>
        </w:tabs>
        <w:jc w:val="both"/>
        <w:rPr>
          <w:lang w:val="en-US"/>
        </w:rPr>
      </w:pPr>
      <w:r w:rsidRPr="00175864">
        <w:rPr>
          <w:lang w:val="en-US"/>
        </w:rPr>
        <w:t xml:space="preserve">Apply the principles and arrangements set out in the </w:t>
      </w:r>
      <w:r w:rsidR="003A01C4">
        <w:rPr>
          <w:lang w:val="en-US"/>
        </w:rPr>
        <w:t>E</w:t>
      </w:r>
      <w:r w:rsidRPr="00175864">
        <w:rPr>
          <w:lang w:val="en-US"/>
        </w:rPr>
        <w:t>mergency Assistance Code</w:t>
      </w:r>
      <w:r w:rsidR="0059207C">
        <w:rPr>
          <w:lang w:val="en-US"/>
        </w:rPr>
        <w:t>.</w:t>
      </w:r>
    </w:p>
    <w:p w14:paraId="6C446F99" w14:textId="77777777" w:rsidR="00827A13" w:rsidRDefault="00827A13" w:rsidP="007708B3">
      <w:pPr>
        <w:tabs>
          <w:tab w:val="left" w:pos="567"/>
        </w:tabs>
        <w:jc w:val="both"/>
        <w:rPr>
          <w:sz w:val="18"/>
          <w:szCs w:val="18"/>
          <w:lang w:val="en-US"/>
        </w:rPr>
      </w:pPr>
    </w:p>
    <w:p w14:paraId="22B5ABFB" w14:textId="77777777" w:rsidR="00B5222F" w:rsidRDefault="00B5222F" w:rsidP="007708B3">
      <w:pPr>
        <w:jc w:val="both"/>
        <w:rPr>
          <w:lang w:val="en-US"/>
        </w:rPr>
      </w:pPr>
      <w:r>
        <w:rPr>
          <w:lang w:val="en-US"/>
        </w:rPr>
        <w:br w:type="page"/>
      </w:r>
    </w:p>
    <w:p w14:paraId="2E9388C3" w14:textId="25D0C7F9" w:rsidR="00B5222F" w:rsidRDefault="00864609" w:rsidP="00864609">
      <w:pPr>
        <w:keepNext/>
        <w:spacing w:before="240" w:after="120" w:line="240" w:lineRule="auto"/>
        <w:ind w:left="432" w:hanging="432"/>
        <w:outlineLvl w:val="0"/>
        <w:rPr>
          <w:rFonts w:ascii="Calibri" w:eastAsia="Times New Roman" w:hAnsi="Calibri" w:cs="Arial"/>
          <w:bCs/>
          <w:color w:val="00528D"/>
          <w:kern w:val="32"/>
          <w:sz w:val="18"/>
          <w:szCs w:val="18"/>
          <w:lang w:val="en-US"/>
        </w:rPr>
      </w:pPr>
      <w:bookmarkStart w:id="26" w:name="_Toc90371972"/>
      <w:r>
        <w:rPr>
          <w:rFonts w:ascii="Calibri" w:eastAsia="Times New Roman" w:hAnsi="Calibri" w:cs="Arial"/>
          <w:b/>
          <w:bCs/>
          <w:color w:val="00528D"/>
          <w:kern w:val="32"/>
          <w:sz w:val="32"/>
          <w:szCs w:val="28"/>
          <w:lang w:val="en-US"/>
        </w:rPr>
        <w:lastRenderedPageBreak/>
        <w:t>Annex I</w:t>
      </w:r>
      <w:r>
        <w:rPr>
          <w:rFonts w:ascii="Calibri" w:eastAsia="Times New Roman" w:hAnsi="Calibri" w:cs="Arial"/>
          <w:b/>
          <w:bCs/>
          <w:color w:val="00528D"/>
          <w:kern w:val="32"/>
          <w:sz w:val="32"/>
          <w:szCs w:val="28"/>
          <w:lang w:val="en-US"/>
        </w:rPr>
        <w:tab/>
      </w:r>
      <w:r w:rsidR="002B17E0">
        <w:rPr>
          <w:rFonts w:ascii="Calibri" w:eastAsia="Times New Roman" w:hAnsi="Calibri" w:cs="Arial"/>
          <w:b/>
          <w:bCs/>
          <w:color w:val="00528D"/>
          <w:kern w:val="32"/>
          <w:sz w:val="32"/>
          <w:szCs w:val="28"/>
          <w:lang w:val="en-US"/>
        </w:rPr>
        <w:t>Legislation</w:t>
      </w:r>
      <w:r w:rsidR="00EF153F">
        <w:rPr>
          <w:rFonts w:ascii="Calibri" w:eastAsia="Times New Roman" w:hAnsi="Calibri" w:cs="Arial"/>
          <w:b/>
          <w:bCs/>
          <w:color w:val="00528D"/>
          <w:kern w:val="32"/>
          <w:sz w:val="32"/>
          <w:szCs w:val="28"/>
          <w:lang w:val="en-US"/>
        </w:rPr>
        <w:t xml:space="preserve"> Register</w:t>
      </w:r>
      <w:bookmarkEnd w:id="26"/>
      <w:r w:rsidRPr="00864609">
        <w:rPr>
          <w:rFonts w:ascii="Calibri" w:eastAsia="Times New Roman" w:hAnsi="Calibri" w:cs="Arial"/>
          <w:bCs/>
          <w:color w:val="00528D"/>
          <w:kern w:val="32"/>
          <w:sz w:val="18"/>
          <w:szCs w:val="18"/>
          <w:lang w:val="en-US"/>
        </w:rPr>
        <w:t xml:space="preserve"> </w:t>
      </w:r>
    </w:p>
    <w:p w14:paraId="6CF26CBD" w14:textId="5A83E44F" w:rsidR="00EF153F" w:rsidRDefault="0036260D" w:rsidP="0036260D">
      <w:pPr>
        <w:pStyle w:val="NoSpacing"/>
        <w:rPr>
          <w:lang w:val="en-US"/>
        </w:rPr>
      </w:pPr>
      <w:r>
        <w:rPr>
          <w:lang w:val="en-US"/>
        </w:rPr>
        <w:t>This annex is provided in a separate document.</w:t>
      </w:r>
      <w:r w:rsidR="00EF153F">
        <w:rPr>
          <w:lang w:val="en-US"/>
        </w:rPr>
        <w:br w:type="page"/>
      </w:r>
    </w:p>
    <w:p w14:paraId="2B428EF0" w14:textId="77777777" w:rsidR="00EF153F" w:rsidRDefault="00EF153F" w:rsidP="00EF153F">
      <w:pPr>
        <w:keepNext/>
        <w:spacing w:before="240" w:after="120" w:line="240" w:lineRule="auto"/>
        <w:ind w:left="432" w:hanging="432"/>
        <w:outlineLvl w:val="0"/>
        <w:rPr>
          <w:rFonts w:ascii="Calibri" w:eastAsia="Times New Roman" w:hAnsi="Calibri" w:cs="Arial"/>
          <w:bCs/>
          <w:color w:val="00528D"/>
          <w:kern w:val="32"/>
          <w:sz w:val="18"/>
          <w:szCs w:val="18"/>
          <w:lang w:val="en-US"/>
        </w:rPr>
      </w:pPr>
      <w:bookmarkStart w:id="27" w:name="_Toc90371973"/>
      <w:r>
        <w:rPr>
          <w:rFonts w:ascii="Calibri" w:eastAsia="Times New Roman" w:hAnsi="Calibri" w:cs="Arial"/>
          <w:b/>
          <w:bCs/>
          <w:color w:val="00528D"/>
          <w:kern w:val="32"/>
          <w:sz w:val="32"/>
          <w:szCs w:val="28"/>
          <w:lang w:val="en-US"/>
        </w:rPr>
        <w:lastRenderedPageBreak/>
        <w:t>Annex II</w:t>
      </w:r>
      <w:r>
        <w:rPr>
          <w:rFonts w:ascii="Calibri" w:eastAsia="Times New Roman" w:hAnsi="Calibri" w:cs="Arial"/>
          <w:b/>
          <w:bCs/>
          <w:color w:val="00528D"/>
          <w:kern w:val="32"/>
          <w:sz w:val="32"/>
          <w:szCs w:val="28"/>
          <w:lang w:val="en-US"/>
        </w:rPr>
        <w:tab/>
        <w:t>Templates for Emergency Response Plans</w:t>
      </w:r>
      <w:bookmarkEnd w:id="27"/>
      <w:r w:rsidRPr="00864609">
        <w:rPr>
          <w:rFonts w:ascii="Calibri" w:eastAsia="Times New Roman" w:hAnsi="Calibri" w:cs="Arial"/>
          <w:bCs/>
          <w:color w:val="00528D"/>
          <w:kern w:val="32"/>
          <w:sz w:val="18"/>
          <w:szCs w:val="18"/>
          <w:lang w:val="en-US"/>
        </w:rPr>
        <w:t xml:space="preserve"> </w:t>
      </w:r>
    </w:p>
    <w:p w14:paraId="337265D4" w14:textId="1C4DE50D" w:rsidR="00EF153F" w:rsidRPr="0036260D" w:rsidRDefault="0036260D" w:rsidP="0036260D">
      <w:pPr>
        <w:pStyle w:val="NoSpacing"/>
        <w:rPr>
          <w:lang w:val="en-US"/>
        </w:rPr>
      </w:pPr>
      <w:r>
        <w:rPr>
          <w:lang w:val="en-US"/>
        </w:rPr>
        <w:t>This annex is provided in a separate document.</w:t>
      </w:r>
      <w:r>
        <w:rPr>
          <w:lang w:val="en-US"/>
        </w:rPr>
        <w:br w:type="page"/>
      </w:r>
    </w:p>
    <w:p w14:paraId="4D89FE1E" w14:textId="208F2A54" w:rsidR="00EF153F" w:rsidRDefault="00EF153F" w:rsidP="00EF153F">
      <w:pPr>
        <w:keepNext/>
        <w:spacing w:before="240" w:after="120" w:line="240" w:lineRule="auto"/>
        <w:ind w:left="432" w:hanging="432"/>
        <w:outlineLvl w:val="0"/>
        <w:rPr>
          <w:rFonts w:ascii="Calibri" w:eastAsia="Times New Roman" w:hAnsi="Calibri" w:cs="Arial"/>
          <w:bCs/>
          <w:color w:val="00528D"/>
          <w:kern w:val="32"/>
          <w:sz w:val="18"/>
          <w:szCs w:val="18"/>
          <w:lang w:val="en-US"/>
        </w:rPr>
      </w:pPr>
      <w:bookmarkStart w:id="28" w:name="_Toc90371974"/>
      <w:r>
        <w:rPr>
          <w:rFonts w:ascii="Calibri" w:eastAsia="Times New Roman" w:hAnsi="Calibri" w:cs="Arial"/>
          <w:b/>
          <w:bCs/>
          <w:color w:val="00528D"/>
          <w:kern w:val="32"/>
          <w:sz w:val="32"/>
          <w:szCs w:val="28"/>
          <w:lang w:val="en-US"/>
        </w:rPr>
        <w:lastRenderedPageBreak/>
        <w:t>Annex III</w:t>
      </w:r>
      <w:r>
        <w:rPr>
          <w:rFonts w:ascii="Calibri" w:eastAsia="Times New Roman" w:hAnsi="Calibri" w:cs="Arial"/>
          <w:b/>
          <w:bCs/>
          <w:color w:val="00528D"/>
          <w:kern w:val="32"/>
          <w:sz w:val="32"/>
          <w:szCs w:val="28"/>
          <w:lang w:val="en-US"/>
        </w:rPr>
        <w:tab/>
        <w:t>CSCERP</w:t>
      </w:r>
      <w:r w:rsidR="007E69F3">
        <w:rPr>
          <w:rFonts w:ascii="Calibri" w:eastAsia="Times New Roman" w:hAnsi="Calibri" w:cs="Arial"/>
          <w:b/>
          <w:bCs/>
          <w:color w:val="00528D"/>
          <w:kern w:val="32"/>
          <w:sz w:val="32"/>
          <w:szCs w:val="28"/>
          <w:lang w:val="en-US"/>
        </w:rPr>
        <w:t xml:space="preserve"> [Cancelled]</w:t>
      </w:r>
      <w:bookmarkEnd w:id="28"/>
      <w:r w:rsidRPr="00864609">
        <w:rPr>
          <w:rFonts w:ascii="Calibri" w:eastAsia="Times New Roman" w:hAnsi="Calibri" w:cs="Arial"/>
          <w:bCs/>
          <w:color w:val="00528D"/>
          <w:kern w:val="32"/>
          <w:sz w:val="18"/>
          <w:szCs w:val="18"/>
          <w:lang w:val="en-US"/>
        </w:rPr>
        <w:t xml:space="preserve"> </w:t>
      </w:r>
    </w:p>
    <w:p w14:paraId="41E6B37E" w14:textId="71F32446" w:rsidR="00EF153F" w:rsidRPr="00864609" w:rsidRDefault="007E69F3" w:rsidP="00CF3AB9">
      <w:pPr>
        <w:pStyle w:val="NoSpacing"/>
        <w:rPr>
          <w:lang w:val="en-US"/>
        </w:rPr>
      </w:pPr>
      <w:r>
        <w:rPr>
          <w:lang w:val="en-US"/>
        </w:rPr>
        <w:t>This Annex is cancelled in the 2021 version of this Standard.</w:t>
      </w:r>
    </w:p>
    <w:p w14:paraId="4A80C682" w14:textId="77777777" w:rsidR="00EF153F" w:rsidRDefault="00EF153F">
      <w:pPr>
        <w:rPr>
          <w:rFonts w:ascii="Calibri" w:eastAsia="Times New Roman" w:hAnsi="Calibri" w:cs="Arial"/>
          <w:b/>
          <w:bCs/>
          <w:color w:val="00528D"/>
          <w:kern w:val="32"/>
          <w:sz w:val="32"/>
          <w:szCs w:val="28"/>
          <w:lang w:val="en-US"/>
        </w:rPr>
      </w:pPr>
      <w:r>
        <w:rPr>
          <w:rFonts w:ascii="Calibri" w:eastAsia="Times New Roman" w:hAnsi="Calibri" w:cs="Arial"/>
          <w:b/>
          <w:bCs/>
          <w:color w:val="00528D"/>
          <w:kern w:val="32"/>
          <w:sz w:val="32"/>
          <w:szCs w:val="28"/>
          <w:lang w:val="en-US"/>
        </w:rPr>
        <w:br w:type="page"/>
      </w:r>
    </w:p>
    <w:p w14:paraId="494C4BFB" w14:textId="77777777" w:rsidR="00EF153F" w:rsidRDefault="00EF153F" w:rsidP="00EF153F">
      <w:pPr>
        <w:keepNext/>
        <w:spacing w:before="240" w:after="120" w:line="240" w:lineRule="auto"/>
        <w:ind w:left="432" w:hanging="432"/>
        <w:outlineLvl w:val="0"/>
        <w:rPr>
          <w:rFonts w:ascii="Calibri" w:eastAsia="Times New Roman" w:hAnsi="Calibri" w:cs="Arial"/>
          <w:bCs/>
          <w:color w:val="00528D"/>
          <w:kern w:val="32"/>
          <w:sz w:val="18"/>
          <w:szCs w:val="18"/>
          <w:lang w:val="en-US"/>
        </w:rPr>
      </w:pPr>
      <w:bookmarkStart w:id="29" w:name="_Toc90371975"/>
      <w:r>
        <w:rPr>
          <w:rFonts w:ascii="Calibri" w:eastAsia="Times New Roman" w:hAnsi="Calibri" w:cs="Arial"/>
          <w:b/>
          <w:bCs/>
          <w:color w:val="00528D"/>
          <w:kern w:val="32"/>
          <w:sz w:val="32"/>
          <w:szCs w:val="28"/>
          <w:lang w:val="en-US"/>
        </w:rPr>
        <w:lastRenderedPageBreak/>
        <w:t>Annex IV</w:t>
      </w:r>
      <w:r>
        <w:rPr>
          <w:rFonts w:ascii="Calibri" w:eastAsia="Times New Roman" w:hAnsi="Calibri" w:cs="Arial"/>
          <w:b/>
          <w:bCs/>
          <w:color w:val="00528D"/>
          <w:kern w:val="32"/>
          <w:sz w:val="32"/>
          <w:szCs w:val="28"/>
          <w:lang w:val="en-US"/>
        </w:rPr>
        <w:tab/>
        <w:t>RACI Scheme</w:t>
      </w:r>
      <w:bookmarkEnd w:id="29"/>
      <w:r w:rsidRPr="00864609">
        <w:rPr>
          <w:rFonts w:ascii="Calibri" w:eastAsia="Times New Roman" w:hAnsi="Calibri" w:cs="Arial"/>
          <w:bCs/>
          <w:color w:val="00528D"/>
          <w:kern w:val="32"/>
          <w:sz w:val="18"/>
          <w:szCs w:val="18"/>
          <w:lang w:val="en-US"/>
        </w:rPr>
        <w:t xml:space="preserve"> </w:t>
      </w:r>
    </w:p>
    <w:p w14:paraId="51A2FB36" w14:textId="7C41F632" w:rsidR="00EF153F" w:rsidRPr="00C507FA" w:rsidRDefault="00C507FA" w:rsidP="00C507FA">
      <w:pPr>
        <w:pStyle w:val="NoSpacing"/>
        <w:rPr>
          <w:lang w:val="en-US"/>
        </w:rPr>
      </w:pPr>
      <w:r>
        <w:rPr>
          <w:lang w:val="en-US"/>
        </w:rPr>
        <w:t>This annex is provided in a separate document.</w:t>
      </w:r>
      <w:r w:rsidR="00EF153F">
        <w:rPr>
          <w:rFonts w:ascii="Calibri" w:eastAsia="Times New Roman" w:hAnsi="Calibri" w:cs="Arial"/>
          <w:b/>
          <w:bCs/>
          <w:color w:val="00528D"/>
          <w:kern w:val="32"/>
          <w:sz w:val="32"/>
          <w:szCs w:val="28"/>
          <w:lang w:val="en-US"/>
        </w:rPr>
        <w:br w:type="page"/>
      </w:r>
    </w:p>
    <w:p w14:paraId="748C1B0F" w14:textId="77777777" w:rsidR="00EF153F" w:rsidRDefault="00EF153F" w:rsidP="00EF153F">
      <w:pPr>
        <w:keepNext/>
        <w:spacing w:before="240" w:after="120" w:line="240" w:lineRule="auto"/>
        <w:ind w:left="432" w:hanging="432"/>
        <w:outlineLvl w:val="0"/>
        <w:rPr>
          <w:rFonts w:ascii="Calibri" w:eastAsia="Times New Roman" w:hAnsi="Calibri" w:cs="Arial"/>
          <w:bCs/>
          <w:color w:val="00528D"/>
          <w:kern w:val="32"/>
          <w:sz w:val="18"/>
          <w:szCs w:val="18"/>
          <w:lang w:val="en-US"/>
        </w:rPr>
      </w:pPr>
      <w:bookmarkStart w:id="30" w:name="_Toc90371976"/>
      <w:r>
        <w:rPr>
          <w:rFonts w:ascii="Calibri" w:eastAsia="Times New Roman" w:hAnsi="Calibri" w:cs="Arial"/>
          <w:b/>
          <w:bCs/>
          <w:color w:val="00528D"/>
          <w:kern w:val="32"/>
          <w:sz w:val="32"/>
          <w:szCs w:val="28"/>
          <w:lang w:val="en-US"/>
        </w:rPr>
        <w:lastRenderedPageBreak/>
        <w:t>Annex V</w:t>
      </w:r>
      <w:r>
        <w:rPr>
          <w:rFonts w:ascii="Calibri" w:eastAsia="Times New Roman" w:hAnsi="Calibri" w:cs="Arial"/>
          <w:b/>
          <w:bCs/>
          <w:color w:val="00528D"/>
          <w:kern w:val="32"/>
          <w:sz w:val="32"/>
          <w:szCs w:val="28"/>
          <w:lang w:val="en-US"/>
        </w:rPr>
        <w:tab/>
      </w:r>
      <w:r w:rsidR="00546377">
        <w:rPr>
          <w:rFonts w:ascii="Calibri" w:eastAsia="Times New Roman" w:hAnsi="Calibri" w:cs="Arial"/>
          <w:b/>
          <w:bCs/>
          <w:color w:val="00528D"/>
          <w:kern w:val="32"/>
          <w:sz w:val="32"/>
          <w:szCs w:val="28"/>
          <w:lang w:val="en-US"/>
        </w:rPr>
        <w:t>Network Card</w:t>
      </w:r>
      <w:bookmarkEnd w:id="30"/>
      <w:r w:rsidRPr="00864609">
        <w:rPr>
          <w:rFonts w:ascii="Calibri" w:eastAsia="Times New Roman" w:hAnsi="Calibri" w:cs="Arial"/>
          <w:bCs/>
          <w:color w:val="00528D"/>
          <w:kern w:val="32"/>
          <w:sz w:val="18"/>
          <w:szCs w:val="18"/>
          <w:lang w:val="en-US"/>
        </w:rPr>
        <w:t xml:space="preserve"> </w:t>
      </w:r>
    </w:p>
    <w:p w14:paraId="484DA1C2" w14:textId="54D54CEC" w:rsidR="00546377" w:rsidRPr="00C507FA" w:rsidRDefault="00C507FA" w:rsidP="00C507FA">
      <w:pPr>
        <w:pStyle w:val="NoSpacing"/>
        <w:rPr>
          <w:lang w:val="en-US"/>
        </w:rPr>
      </w:pPr>
      <w:r>
        <w:rPr>
          <w:lang w:val="en-US"/>
        </w:rPr>
        <w:t>This annex is provided in a separate document.</w:t>
      </w:r>
      <w:r w:rsidR="00546377">
        <w:rPr>
          <w:rFonts w:ascii="Calibri" w:eastAsia="Times New Roman" w:hAnsi="Calibri" w:cs="Arial"/>
          <w:b/>
          <w:bCs/>
          <w:color w:val="00528D"/>
          <w:kern w:val="32"/>
          <w:sz w:val="32"/>
          <w:szCs w:val="28"/>
          <w:lang w:val="en-US"/>
        </w:rPr>
        <w:br w:type="page"/>
      </w:r>
    </w:p>
    <w:p w14:paraId="65437707" w14:textId="77777777" w:rsidR="00546377" w:rsidRDefault="00546377" w:rsidP="00546377">
      <w:pPr>
        <w:keepNext/>
        <w:spacing w:before="240" w:after="120" w:line="240" w:lineRule="auto"/>
        <w:ind w:left="432" w:hanging="432"/>
        <w:outlineLvl w:val="0"/>
        <w:rPr>
          <w:rFonts w:ascii="Calibri" w:eastAsia="Times New Roman" w:hAnsi="Calibri" w:cs="Arial"/>
          <w:bCs/>
          <w:color w:val="00528D"/>
          <w:kern w:val="32"/>
          <w:sz w:val="18"/>
          <w:szCs w:val="18"/>
          <w:lang w:val="en-US"/>
        </w:rPr>
      </w:pPr>
      <w:bookmarkStart w:id="31" w:name="_Toc90371977"/>
      <w:r>
        <w:rPr>
          <w:rFonts w:ascii="Calibri" w:eastAsia="Times New Roman" w:hAnsi="Calibri" w:cs="Arial"/>
          <w:b/>
          <w:bCs/>
          <w:color w:val="00528D"/>
          <w:kern w:val="32"/>
          <w:sz w:val="32"/>
          <w:szCs w:val="28"/>
          <w:lang w:val="en-US"/>
        </w:rPr>
        <w:lastRenderedPageBreak/>
        <w:t>Annex VI</w:t>
      </w:r>
      <w:r>
        <w:rPr>
          <w:rFonts w:ascii="Calibri" w:eastAsia="Times New Roman" w:hAnsi="Calibri" w:cs="Arial"/>
          <w:b/>
          <w:bCs/>
          <w:color w:val="00528D"/>
          <w:kern w:val="32"/>
          <w:sz w:val="32"/>
          <w:szCs w:val="28"/>
          <w:lang w:val="en-US"/>
        </w:rPr>
        <w:tab/>
        <w:t>OCES</w:t>
      </w:r>
      <w:bookmarkEnd w:id="31"/>
      <w:r w:rsidRPr="00864609">
        <w:rPr>
          <w:rFonts w:ascii="Calibri" w:eastAsia="Times New Roman" w:hAnsi="Calibri" w:cs="Arial"/>
          <w:bCs/>
          <w:color w:val="00528D"/>
          <w:kern w:val="32"/>
          <w:sz w:val="18"/>
          <w:szCs w:val="18"/>
          <w:lang w:val="en-US"/>
        </w:rPr>
        <w:t xml:space="preserve"> </w:t>
      </w:r>
    </w:p>
    <w:p w14:paraId="1947BC77" w14:textId="7CFD6323" w:rsidR="00864609" w:rsidRPr="00864609" w:rsidRDefault="00C507FA" w:rsidP="00C507FA">
      <w:pPr>
        <w:pStyle w:val="NoSpacing"/>
        <w:rPr>
          <w:lang w:val="en-US"/>
        </w:rPr>
      </w:pPr>
      <w:r>
        <w:rPr>
          <w:lang w:val="en-US"/>
        </w:rPr>
        <w:t>This annex is provided in a separate document.</w:t>
      </w:r>
    </w:p>
    <w:sectPr w:rsidR="00864609" w:rsidRPr="00864609" w:rsidSect="009D5551">
      <w:headerReference w:type="default" r:id="rId8"/>
      <w:footerReference w:type="default" r:id="rId9"/>
      <w:pgSz w:w="11906" w:h="16838"/>
      <w:pgMar w:top="226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06D767" w14:textId="77777777" w:rsidR="00D87FEB" w:rsidRDefault="00D87FEB" w:rsidP="009D5551">
      <w:pPr>
        <w:spacing w:after="0" w:line="240" w:lineRule="auto"/>
      </w:pPr>
      <w:r>
        <w:separator/>
      </w:r>
    </w:p>
  </w:endnote>
  <w:endnote w:type="continuationSeparator" w:id="0">
    <w:p w14:paraId="624A80CC" w14:textId="77777777" w:rsidR="00D87FEB" w:rsidRDefault="00D87FEB" w:rsidP="009D55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04DB2" w14:textId="77777777" w:rsidR="00D87FEB" w:rsidRDefault="00D87FEB"/>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single" w:sz="8" w:space="0" w:color="auto"/>
      </w:tblBorders>
      <w:tblLook w:val="04A0" w:firstRow="1" w:lastRow="0" w:firstColumn="1" w:lastColumn="0" w:noHBand="0" w:noVBand="1"/>
    </w:tblPr>
    <w:tblGrid>
      <w:gridCol w:w="3020"/>
      <w:gridCol w:w="3020"/>
      <w:gridCol w:w="3020"/>
    </w:tblGrid>
    <w:tr w:rsidR="00D87FEB" w:rsidRPr="00810064" w14:paraId="41686B2C" w14:textId="77777777" w:rsidTr="00397CBA">
      <w:tc>
        <w:tcPr>
          <w:tcW w:w="3020" w:type="dxa"/>
        </w:tcPr>
        <w:p w14:paraId="562AA366" w14:textId="77777777" w:rsidR="00D87FEB" w:rsidRPr="00446401" w:rsidRDefault="00D87FEB" w:rsidP="00010A62">
          <w:pPr>
            <w:pStyle w:val="Footer"/>
            <w:rPr>
              <w:sz w:val="20"/>
              <w:szCs w:val="20"/>
            </w:rPr>
          </w:pPr>
          <w:r w:rsidRPr="00446401">
            <w:rPr>
              <w:sz w:val="20"/>
              <w:szCs w:val="20"/>
            </w:rPr>
            <w:t xml:space="preserve">Page </w:t>
          </w:r>
          <w:r w:rsidRPr="00446401">
            <w:rPr>
              <w:b/>
              <w:bCs/>
              <w:sz w:val="20"/>
              <w:szCs w:val="20"/>
            </w:rPr>
            <w:fldChar w:fldCharType="begin"/>
          </w:r>
          <w:r w:rsidRPr="00446401">
            <w:rPr>
              <w:b/>
              <w:bCs/>
              <w:sz w:val="20"/>
              <w:szCs w:val="20"/>
            </w:rPr>
            <w:instrText>PAGE  \* Arabic  \* MERGEFORMAT</w:instrText>
          </w:r>
          <w:r w:rsidRPr="00446401">
            <w:rPr>
              <w:b/>
              <w:bCs/>
              <w:sz w:val="20"/>
              <w:szCs w:val="20"/>
            </w:rPr>
            <w:fldChar w:fldCharType="separate"/>
          </w:r>
          <w:r>
            <w:rPr>
              <w:b/>
              <w:bCs/>
              <w:noProof/>
              <w:sz w:val="20"/>
              <w:szCs w:val="20"/>
            </w:rPr>
            <w:t>22</w:t>
          </w:r>
          <w:r w:rsidRPr="00446401">
            <w:rPr>
              <w:b/>
              <w:bCs/>
              <w:sz w:val="20"/>
              <w:szCs w:val="20"/>
            </w:rPr>
            <w:fldChar w:fldCharType="end"/>
          </w:r>
          <w:r w:rsidRPr="00446401">
            <w:rPr>
              <w:sz w:val="20"/>
              <w:szCs w:val="20"/>
            </w:rPr>
            <w:t xml:space="preserve"> of </w:t>
          </w:r>
          <w:r w:rsidRPr="00446401">
            <w:rPr>
              <w:b/>
              <w:bCs/>
              <w:sz w:val="20"/>
              <w:szCs w:val="20"/>
            </w:rPr>
            <w:fldChar w:fldCharType="begin"/>
          </w:r>
          <w:r w:rsidRPr="00446401">
            <w:rPr>
              <w:b/>
              <w:bCs/>
              <w:sz w:val="20"/>
              <w:szCs w:val="20"/>
            </w:rPr>
            <w:instrText>NUMPAGES  \* Arabic  \* MERGEFORMAT</w:instrText>
          </w:r>
          <w:r w:rsidRPr="00446401">
            <w:rPr>
              <w:b/>
              <w:bCs/>
              <w:sz w:val="20"/>
              <w:szCs w:val="20"/>
            </w:rPr>
            <w:fldChar w:fldCharType="separate"/>
          </w:r>
          <w:r>
            <w:rPr>
              <w:b/>
              <w:bCs/>
              <w:noProof/>
              <w:sz w:val="20"/>
              <w:szCs w:val="20"/>
            </w:rPr>
            <w:t>22</w:t>
          </w:r>
          <w:r w:rsidRPr="00446401">
            <w:rPr>
              <w:b/>
              <w:bCs/>
              <w:sz w:val="20"/>
              <w:szCs w:val="20"/>
            </w:rPr>
            <w:fldChar w:fldCharType="end"/>
          </w:r>
        </w:p>
        <w:p w14:paraId="3CCB643C" w14:textId="77777777" w:rsidR="00D87FEB" w:rsidRPr="00446401" w:rsidRDefault="00D87FEB" w:rsidP="00010A62">
          <w:pPr>
            <w:pStyle w:val="Footer"/>
            <w:rPr>
              <w:sz w:val="20"/>
              <w:szCs w:val="20"/>
            </w:rPr>
          </w:pPr>
          <w:r w:rsidRPr="00446401">
            <w:rPr>
              <w:sz w:val="20"/>
              <w:szCs w:val="20"/>
            </w:rPr>
            <w:t xml:space="preserve"> </w:t>
          </w:r>
        </w:p>
      </w:tc>
      <w:tc>
        <w:tcPr>
          <w:tcW w:w="3020" w:type="dxa"/>
        </w:tcPr>
        <w:p w14:paraId="61D12604" w14:textId="0B605723" w:rsidR="00D87FEB" w:rsidRPr="00446401" w:rsidRDefault="00D87FEB" w:rsidP="00010A62">
          <w:pPr>
            <w:pStyle w:val="Footer"/>
            <w:rPr>
              <w:b/>
              <w:sz w:val="20"/>
              <w:szCs w:val="20"/>
              <w:lang w:val="en-US"/>
            </w:rPr>
          </w:pPr>
          <w:r w:rsidRPr="00446401">
            <w:rPr>
              <w:b/>
              <w:sz w:val="20"/>
              <w:szCs w:val="20"/>
              <w:lang w:val="en-US"/>
            </w:rPr>
            <w:t>Industry Standard No. 31</w:t>
          </w:r>
        </w:p>
        <w:p w14:paraId="2FAC4796" w14:textId="77777777" w:rsidR="00D87FEB" w:rsidRPr="00446401" w:rsidRDefault="00D87FEB" w:rsidP="00010A62">
          <w:pPr>
            <w:pStyle w:val="Footer"/>
            <w:rPr>
              <w:sz w:val="20"/>
              <w:szCs w:val="20"/>
              <w:lang w:val="en-US"/>
            </w:rPr>
          </w:pPr>
        </w:p>
      </w:tc>
      <w:tc>
        <w:tcPr>
          <w:tcW w:w="3020" w:type="dxa"/>
        </w:tcPr>
        <w:p w14:paraId="4D57EE93" w14:textId="4BC41100" w:rsidR="00D87FEB" w:rsidRPr="00446401" w:rsidRDefault="00D87FEB" w:rsidP="00461B33">
          <w:pPr>
            <w:pStyle w:val="Footer"/>
            <w:rPr>
              <w:sz w:val="20"/>
              <w:szCs w:val="20"/>
              <w:lang w:val="en-US"/>
            </w:rPr>
          </w:pPr>
          <w:r w:rsidRPr="00446401">
            <w:rPr>
              <w:i/>
              <w:sz w:val="20"/>
              <w:szCs w:val="20"/>
              <w:lang w:val="en-US"/>
            </w:rPr>
            <w:t>Copyright NOGEPA. All rights reserved</w:t>
          </w:r>
        </w:p>
      </w:tc>
    </w:tr>
    <w:tr w:rsidR="00D87FEB" w:rsidRPr="00446401" w14:paraId="4F6BC684" w14:textId="77777777" w:rsidTr="00397CBA">
      <w:tc>
        <w:tcPr>
          <w:tcW w:w="3020" w:type="dxa"/>
        </w:tcPr>
        <w:p w14:paraId="499EA26E" w14:textId="77777777" w:rsidR="00D87FEB" w:rsidRDefault="00D87FEB" w:rsidP="00010A62">
          <w:pPr>
            <w:pStyle w:val="Footer"/>
            <w:rPr>
              <w:sz w:val="20"/>
              <w:szCs w:val="20"/>
              <w:lang w:val="en-GB"/>
            </w:rPr>
          </w:pPr>
        </w:p>
        <w:p w14:paraId="1B95D979" w14:textId="6F374F25" w:rsidR="00D87FEB" w:rsidRPr="00446401" w:rsidRDefault="00D87FEB" w:rsidP="00010A62">
          <w:pPr>
            <w:pStyle w:val="Footer"/>
            <w:rPr>
              <w:sz w:val="20"/>
              <w:szCs w:val="20"/>
              <w:lang w:val="en-GB"/>
            </w:rPr>
          </w:pPr>
          <w:r w:rsidRPr="00446401">
            <w:rPr>
              <w:sz w:val="20"/>
              <w:szCs w:val="20"/>
              <w:lang w:val="en-GB"/>
            </w:rPr>
            <w:t>Version</w:t>
          </w:r>
          <w:r w:rsidR="00810064">
            <w:rPr>
              <w:sz w:val="20"/>
              <w:szCs w:val="20"/>
              <w:lang w:val="en-GB"/>
            </w:rPr>
            <w:t xml:space="preserve"> 17-02-2022</w:t>
          </w:r>
        </w:p>
      </w:tc>
      <w:tc>
        <w:tcPr>
          <w:tcW w:w="3020" w:type="dxa"/>
        </w:tcPr>
        <w:p w14:paraId="4549C3BB" w14:textId="77777777" w:rsidR="00D87FEB" w:rsidRDefault="00D87FEB" w:rsidP="00010A62">
          <w:pPr>
            <w:pStyle w:val="Footer"/>
            <w:rPr>
              <w:b/>
              <w:sz w:val="20"/>
              <w:szCs w:val="20"/>
              <w:lang w:val="en-GB"/>
            </w:rPr>
          </w:pPr>
        </w:p>
        <w:p w14:paraId="5EC4B5BF" w14:textId="77777777" w:rsidR="00D87FEB" w:rsidRPr="00446401" w:rsidRDefault="00D87FEB" w:rsidP="00010A62">
          <w:pPr>
            <w:pStyle w:val="Footer"/>
            <w:rPr>
              <w:b/>
              <w:sz w:val="20"/>
              <w:szCs w:val="20"/>
              <w:lang w:val="en-GB"/>
            </w:rPr>
          </w:pPr>
          <w:r w:rsidRPr="00446401">
            <w:rPr>
              <w:b/>
              <w:sz w:val="20"/>
              <w:szCs w:val="20"/>
              <w:lang w:val="en-GB"/>
            </w:rPr>
            <w:t>Emergency Response Plans</w:t>
          </w:r>
        </w:p>
      </w:tc>
      <w:tc>
        <w:tcPr>
          <w:tcW w:w="3020" w:type="dxa"/>
        </w:tcPr>
        <w:p w14:paraId="3BCD1274" w14:textId="77777777" w:rsidR="00D87FEB" w:rsidRDefault="00D87FEB" w:rsidP="00010A62">
          <w:pPr>
            <w:pStyle w:val="Footer"/>
            <w:rPr>
              <w:sz w:val="20"/>
              <w:szCs w:val="20"/>
              <w:lang w:val="en-US"/>
            </w:rPr>
          </w:pPr>
        </w:p>
        <w:p w14:paraId="3B7D4278" w14:textId="77777777" w:rsidR="00D87FEB" w:rsidRPr="00446401" w:rsidRDefault="00D87FEB" w:rsidP="00010A62">
          <w:pPr>
            <w:pStyle w:val="Footer"/>
            <w:rPr>
              <w:sz w:val="20"/>
              <w:szCs w:val="20"/>
              <w:lang w:val="en-US"/>
            </w:rPr>
          </w:pPr>
          <w:r w:rsidRPr="00446401">
            <w:rPr>
              <w:sz w:val="20"/>
              <w:szCs w:val="20"/>
              <w:lang w:val="en-US"/>
            </w:rPr>
            <w:t>www.nogepa.nl</w:t>
          </w:r>
        </w:p>
      </w:tc>
    </w:tr>
  </w:tbl>
  <w:p w14:paraId="74AB9662" w14:textId="77777777" w:rsidR="00D87FEB" w:rsidRPr="009D5551" w:rsidRDefault="00D87FEB">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384689" w14:textId="77777777" w:rsidR="00D87FEB" w:rsidRDefault="00D87FEB" w:rsidP="009D5551">
      <w:pPr>
        <w:spacing w:after="0" w:line="240" w:lineRule="auto"/>
      </w:pPr>
      <w:r>
        <w:separator/>
      </w:r>
    </w:p>
  </w:footnote>
  <w:footnote w:type="continuationSeparator" w:id="0">
    <w:p w14:paraId="29DA6ABA" w14:textId="77777777" w:rsidR="00D87FEB" w:rsidRDefault="00D87FEB" w:rsidP="009D55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F70FB" w14:textId="134F74AD" w:rsidR="00D87FEB" w:rsidRDefault="00D87FEB">
    <w:pPr>
      <w:pStyle w:val="Header"/>
    </w:pPr>
    <w:r>
      <w:rPr>
        <w:noProof/>
        <w:lang w:eastAsia="nl-NL"/>
      </w:rPr>
      <mc:AlternateContent>
        <mc:Choice Requires="wpg">
          <w:drawing>
            <wp:anchor distT="0" distB="0" distL="114300" distR="114300" simplePos="0" relativeHeight="251659776" behindDoc="0" locked="0" layoutInCell="1" allowOverlap="1" wp14:anchorId="52AFCE8A" wp14:editId="492E095A">
              <wp:simplePos x="0" y="0"/>
              <wp:positionH relativeFrom="column">
                <wp:posOffset>4079875</wp:posOffset>
              </wp:positionH>
              <wp:positionV relativeFrom="paragraph">
                <wp:posOffset>131445</wp:posOffset>
              </wp:positionV>
              <wp:extent cx="1791335" cy="716280"/>
              <wp:effectExtent l="0" t="0" r="0" b="7620"/>
              <wp:wrapNone/>
              <wp:docPr id="1" name="Groe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91335" cy="716280"/>
                        <a:chOff x="8711" y="764"/>
                        <a:chExt cx="2821" cy="1128"/>
                      </a:xfrm>
                    </wpg:grpSpPr>
                    <pic:pic xmlns:pic="http://schemas.openxmlformats.org/drawingml/2006/picture">
                      <pic:nvPicPr>
                        <pic:cNvPr id="2" name="Afbeelding 10"/>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8795" y="764"/>
                          <a:ext cx="2574" cy="693"/>
                        </a:xfrm>
                        <a:prstGeom prst="rect">
                          <a:avLst/>
                        </a:prstGeom>
                        <a:noFill/>
                        <a:extLst>
                          <a:ext uri="{909E8E84-426E-40DD-AFC4-6F175D3DCCD1}">
                            <a14:hiddenFill xmlns:a14="http://schemas.microsoft.com/office/drawing/2010/main">
                              <a:solidFill>
                                <a:srgbClr val="FFFFFF"/>
                              </a:solidFill>
                            </a14:hiddenFill>
                          </a:ext>
                        </a:extLst>
                      </pic:spPr>
                    </pic:pic>
                    <wps:wsp>
                      <wps:cNvPr id="3" name="Tekstvak 13"/>
                      <wps:cNvSpPr txBox="1">
                        <a:spLocks noChangeArrowheads="1"/>
                      </wps:cNvSpPr>
                      <wps:spPr bwMode="auto">
                        <a:xfrm>
                          <a:off x="8711" y="1431"/>
                          <a:ext cx="2821" cy="46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0F7510" w14:textId="77777777" w:rsidR="00D87FEB" w:rsidRDefault="00D87FEB" w:rsidP="00BB5A92">
                            <w:pPr>
                              <w:rPr>
                                <w:rFonts w:ascii="Century Gothic" w:hAnsi="Century Gothic" w:cs="Calibri"/>
                                <w:caps/>
                                <w:color w:val="00528D"/>
                                <w:sz w:val="12"/>
                                <w:szCs w:val="12"/>
                                <w:lang w:val="en-GB"/>
                              </w:rPr>
                            </w:pPr>
                            <w:r>
                              <w:rPr>
                                <w:rFonts w:ascii="Century Gothic" w:hAnsi="Century Gothic" w:cs="Calibri"/>
                                <w:caps/>
                                <w:color w:val="00528D"/>
                                <w:sz w:val="12"/>
                                <w:szCs w:val="12"/>
                                <w:lang w:val="en-GB"/>
                              </w:rPr>
                              <w:t>netherlands oil and Gas exploration and production association</w:t>
                            </w:r>
                          </w:p>
                          <w:p w14:paraId="270AE1C6" w14:textId="77777777" w:rsidR="00D87FEB" w:rsidRDefault="00D87FEB" w:rsidP="00BB5A92">
                            <w:pPr>
                              <w:rPr>
                                <w:rFonts w:ascii="Century Gothic" w:hAnsi="Century Gothic" w:cs="Calibri"/>
                                <w:caps/>
                                <w:color w:val="00528D"/>
                                <w:sz w:val="12"/>
                                <w:szCs w:val="12"/>
                                <w:lang w:val="en-GB"/>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AFCE8A" id="Groep 1" o:spid="_x0000_s1026" style="position:absolute;margin-left:321.25pt;margin-top:10.35pt;width:141.05pt;height:56.4pt;z-index:251659776" coordorigin="8711,764" coordsize="2821,112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0" o:spid="_x0000_s1027" type="#_x0000_t75" style="position:absolute;left:8795;top:764;width:2574;height:6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">
                <v:imagedata r:id="rId2" o:title=""/>
              </v:shape>
              <v:shapetype id="_x0000_t202" coordsize="21600,21600" o:spt="202" path="m,l,21600r21600,l21600,xe">
                <v:stroke joinstyle="miter"/>
                <v:path gradientshapeok="t" o:connecttype="rect"/>
              </v:shapetype>
              <v:shape id="Tekstvak 13" o:spid="_x0000_s1028" type="#_x0000_t202" style="position:absolute;left:8711;top:1431;width:2821;height: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" stroked="f">
                <v:textbox>
                  <w:txbxContent>
                    <w:p w14:paraId="770F7510" w14:textId="77777777" w:rsidR="00D87FEB" w:rsidRDefault="00D87FEB" w:rsidP="00BB5A92">
                      <w:pPr>
                        <w:rPr>
                          <w:rFonts w:ascii="Century Gothic" w:hAnsi="Century Gothic" w:cs="Calibri"/>
                          <w:caps/>
                          <w:color w:val="00528D"/>
                          <w:sz w:val="12"/>
                          <w:szCs w:val="12"/>
                          <w:lang w:val="en-GB"/>
                        </w:rPr>
                      </w:pPr>
                      <w:r>
                        <w:rPr>
                          <w:rFonts w:ascii="Century Gothic" w:hAnsi="Century Gothic" w:cs="Calibri"/>
                          <w:caps/>
                          <w:color w:val="00528D"/>
                          <w:sz w:val="12"/>
                          <w:szCs w:val="12"/>
                          <w:lang w:val="en-GB"/>
                        </w:rPr>
                        <w:t>netherlands oil and Gas exploration and production association</w:t>
                      </w:r>
                    </w:p>
                    <w:p w14:paraId="270AE1C6" w14:textId="77777777" w:rsidR="00D87FEB" w:rsidRDefault="00D87FEB" w:rsidP="00BB5A92">
                      <w:pPr>
                        <w:rPr>
                          <w:rFonts w:ascii="Century Gothic" w:hAnsi="Century Gothic" w:cs="Calibri"/>
                          <w:caps/>
                          <w:color w:val="00528D"/>
                          <w:sz w:val="12"/>
                          <w:szCs w:val="12"/>
                          <w:lang w:val="en-GB"/>
                        </w:rPr>
                      </w:pPr>
                    </w:p>
                  </w:txbxContent>
                </v:textbox>
              </v:shape>
            </v:group>
          </w:pict>
        </mc:Fallback>
      </mc:AlternateContent>
    </w:r>
  </w:p>
  <w:p w14:paraId="096E2EAB" w14:textId="34EE5CAA" w:rsidR="00D87FEB" w:rsidRDefault="00D87F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631CD1"/>
    <w:multiLevelType w:val="hybridMultilevel"/>
    <w:tmpl w:val="886ACFDE"/>
    <w:lvl w:ilvl="0" w:tplc="0413000F">
      <w:start w:val="1"/>
      <w:numFmt w:val="decimal"/>
      <w:lvlText w:val="%1."/>
      <w:lvlJc w:val="left"/>
      <w:pPr>
        <w:ind w:left="927" w:hanging="360"/>
      </w:p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 w15:restartNumberingAfterBreak="0">
    <w:nsid w:val="3C0974ED"/>
    <w:multiLevelType w:val="hybridMultilevel"/>
    <w:tmpl w:val="3308080E"/>
    <w:lvl w:ilvl="0" w:tplc="79A4F28A">
      <w:numFmt w:val="bullet"/>
      <w:lvlText w:val="-"/>
      <w:lvlJc w:val="left"/>
      <w:pPr>
        <w:ind w:left="927" w:hanging="360"/>
      </w:pPr>
      <w:rPr>
        <w:rFonts w:ascii="Calibri" w:eastAsiaTheme="minorHAnsi" w:hAnsi="Calibri" w:cstheme="minorBidi" w:hint="default"/>
      </w:rPr>
    </w:lvl>
    <w:lvl w:ilvl="1" w:tplc="04130003">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2" w15:restartNumberingAfterBreak="0">
    <w:nsid w:val="452A2537"/>
    <w:multiLevelType w:val="hybridMultilevel"/>
    <w:tmpl w:val="F46C801A"/>
    <w:lvl w:ilvl="0" w:tplc="79A4F28A">
      <w:numFmt w:val="bullet"/>
      <w:lvlText w:val="-"/>
      <w:lvlJc w:val="left"/>
      <w:pPr>
        <w:ind w:left="1440" w:hanging="360"/>
      </w:pPr>
      <w:rPr>
        <w:rFonts w:ascii="Calibri" w:eastAsiaTheme="minorHAnsi" w:hAnsi="Calibri" w:cstheme="minorBidi"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 w15:restartNumberingAfterBreak="0">
    <w:nsid w:val="454227BA"/>
    <w:multiLevelType w:val="hybridMultilevel"/>
    <w:tmpl w:val="A1246070"/>
    <w:lvl w:ilvl="0" w:tplc="88E668A8">
      <w:start w:val="1"/>
      <w:numFmt w:val="decimal"/>
      <w:lvlText w:val="%1."/>
      <w:lvlJc w:val="left"/>
      <w:pPr>
        <w:ind w:left="927"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32F5CF7"/>
    <w:multiLevelType w:val="hybridMultilevel"/>
    <w:tmpl w:val="70C817DC"/>
    <w:lvl w:ilvl="0" w:tplc="0413000F">
      <w:start w:val="1"/>
      <w:numFmt w:val="decimal"/>
      <w:lvlText w:val="%1."/>
      <w:lvlJc w:val="left"/>
      <w:pPr>
        <w:ind w:left="927" w:hanging="360"/>
      </w:p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ijAfsluitenOpslagSysteemBijwerken" w:val="1"/>
    <w:docVar w:name="Beveilig" w:val="0"/>
    <w:docVar w:name="DocIsReadOnly" w:val="0"/>
  </w:docVars>
  <w:rsids>
    <w:rsidRoot w:val="009D5551"/>
    <w:rsid w:val="00010A62"/>
    <w:rsid w:val="00012AA5"/>
    <w:rsid w:val="00024D24"/>
    <w:rsid w:val="00030569"/>
    <w:rsid w:val="00033B89"/>
    <w:rsid w:val="00054DA0"/>
    <w:rsid w:val="0005637A"/>
    <w:rsid w:val="000574A6"/>
    <w:rsid w:val="0006016A"/>
    <w:rsid w:val="0006046E"/>
    <w:rsid w:val="000849DB"/>
    <w:rsid w:val="0009023F"/>
    <w:rsid w:val="000B43AF"/>
    <w:rsid w:val="000C0361"/>
    <w:rsid w:val="000C29A3"/>
    <w:rsid w:val="00141C4C"/>
    <w:rsid w:val="00141FB7"/>
    <w:rsid w:val="0014586E"/>
    <w:rsid w:val="00152B65"/>
    <w:rsid w:val="001560A8"/>
    <w:rsid w:val="00160F8A"/>
    <w:rsid w:val="00161046"/>
    <w:rsid w:val="00161FB0"/>
    <w:rsid w:val="0016407B"/>
    <w:rsid w:val="00175864"/>
    <w:rsid w:val="00191479"/>
    <w:rsid w:val="00192347"/>
    <w:rsid w:val="00195FA2"/>
    <w:rsid w:val="001A0782"/>
    <w:rsid w:val="001C415E"/>
    <w:rsid w:val="001C74BD"/>
    <w:rsid w:val="00204B57"/>
    <w:rsid w:val="00213C29"/>
    <w:rsid w:val="00220186"/>
    <w:rsid w:val="0022644C"/>
    <w:rsid w:val="00232239"/>
    <w:rsid w:val="002628C8"/>
    <w:rsid w:val="002632C1"/>
    <w:rsid w:val="00275343"/>
    <w:rsid w:val="0027640E"/>
    <w:rsid w:val="00285C0A"/>
    <w:rsid w:val="0029293D"/>
    <w:rsid w:val="00295B7C"/>
    <w:rsid w:val="00297E99"/>
    <w:rsid w:val="002A0A73"/>
    <w:rsid w:val="002B0058"/>
    <w:rsid w:val="002B17E0"/>
    <w:rsid w:val="002B1C41"/>
    <w:rsid w:val="002B1E45"/>
    <w:rsid w:val="002B1F82"/>
    <w:rsid w:val="002C2B51"/>
    <w:rsid w:val="002E4DB5"/>
    <w:rsid w:val="002E51EA"/>
    <w:rsid w:val="002E5C0A"/>
    <w:rsid w:val="002E691D"/>
    <w:rsid w:val="002F1371"/>
    <w:rsid w:val="003161C9"/>
    <w:rsid w:val="00317032"/>
    <w:rsid w:val="003264E9"/>
    <w:rsid w:val="00326E1B"/>
    <w:rsid w:val="003341F2"/>
    <w:rsid w:val="00335A1A"/>
    <w:rsid w:val="00352A98"/>
    <w:rsid w:val="0035369E"/>
    <w:rsid w:val="0036260D"/>
    <w:rsid w:val="003906B2"/>
    <w:rsid w:val="00397CBA"/>
    <w:rsid w:val="003A01C4"/>
    <w:rsid w:val="003A049C"/>
    <w:rsid w:val="003B4920"/>
    <w:rsid w:val="003C65D1"/>
    <w:rsid w:val="003D0EB7"/>
    <w:rsid w:val="003F3A97"/>
    <w:rsid w:val="003F53CF"/>
    <w:rsid w:val="00400BCF"/>
    <w:rsid w:val="00403ABE"/>
    <w:rsid w:val="00403C81"/>
    <w:rsid w:val="00433606"/>
    <w:rsid w:val="00446401"/>
    <w:rsid w:val="00461B33"/>
    <w:rsid w:val="00494618"/>
    <w:rsid w:val="004A04CD"/>
    <w:rsid w:val="004A1DC3"/>
    <w:rsid w:val="004A51AB"/>
    <w:rsid w:val="004B3AA5"/>
    <w:rsid w:val="004C008D"/>
    <w:rsid w:val="004C1C64"/>
    <w:rsid w:val="004C7257"/>
    <w:rsid w:val="004D061A"/>
    <w:rsid w:val="004E1214"/>
    <w:rsid w:val="004E3E57"/>
    <w:rsid w:val="004F21E9"/>
    <w:rsid w:val="004F40FF"/>
    <w:rsid w:val="004F48EA"/>
    <w:rsid w:val="004F59D3"/>
    <w:rsid w:val="00510061"/>
    <w:rsid w:val="00514A11"/>
    <w:rsid w:val="00530E8F"/>
    <w:rsid w:val="00535D6D"/>
    <w:rsid w:val="00540BEC"/>
    <w:rsid w:val="00543980"/>
    <w:rsid w:val="00544F1C"/>
    <w:rsid w:val="00546377"/>
    <w:rsid w:val="00555DFF"/>
    <w:rsid w:val="00556C02"/>
    <w:rsid w:val="00560920"/>
    <w:rsid w:val="005661F7"/>
    <w:rsid w:val="00576CE1"/>
    <w:rsid w:val="005852AF"/>
    <w:rsid w:val="0059207C"/>
    <w:rsid w:val="005939F4"/>
    <w:rsid w:val="005947E4"/>
    <w:rsid w:val="005955E3"/>
    <w:rsid w:val="005B20B2"/>
    <w:rsid w:val="005C084B"/>
    <w:rsid w:val="005F790E"/>
    <w:rsid w:val="00631BF8"/>
    <w:rsid w:val="00641187"/>
    <w:rsid w:val="00652C0A"/>
    <w:rsid w:val="00663147"/>
    <w:rsid w:val="00683D2D"/>
    <w:rsid w:val="0068400B"/>
    <w:rsid w:val="00692CE5"/>
    <w:rsid w:val="0069374C"/>
    <w:rsid w:val="00694CC1"/>
    <w:rsid w:val="00695213"/>
    <w:rsid w:val="00697068"/>
    <w:rsid w:val="006C53E4"/>
    <w:rsid w:val="006D2147"/>
    <w:rsid w:val="006E4E61"/>
    <w:rsid w:val="006F3E0F"/>
    <w:rsid w:val="00702832"/>
    <w:rsid w:val="00712DAE"/>
    <w:rsid w:val="00716940"/>
    <w:rsid w:val="00731434"/>
    <w:rsid w:val="0073613B"/>
    <w:rsid w:val="00756260"/>
    <w:rsid w:val="00760818"/>
    <w:rsid w:val="00763A7B"/>
    <w:rsid w:val="007708B3"/>
    <w:rsid w:val="0078139C"/>
    <w:rsid w:val="00791A95"/>
    <w:rsid w:val="00792D37"/>
    <w:rsid w:val="007A0252"/>
    <w:rsid w:val="007A277B"/>
    <w:rsid w:val="007C291B"/>
    <w:rsid w:val="007C5C02"/>
    <w:rsid w:val="007D5AFC"/>
    <w:rsid w:val="007E043F"/>
    <w:rsid w:val="007E69F3"/>
    <w:rsid w:val="0080024B"/>
    <w:rsid w:val="00800C09"/>
    <w:rsid w:val="00810064"/>
    <w:rsid w:val="00822F66"/>
    <w:rsid w:val="008266EE"/>
    <w:rsid w:val="008278A2"/>
    <w:rsid w:val="00827A13"/>
    <w:rsid w:val="00827F40"/>
    <w:rsid w:val="00864609"/>
    <w:rsid w:val="00871C03"/>
    <w:rsid w:val="00873689"/>
    <w:rsid w:val="008771FC"/>
    <w:rsid w:val="008931AA"/>
    <w:rsid w:val="008961B8"/>
    <w:rsid w:val="008B6D2D"/>
    <w:rsid w:val="008C6033"/>
    <w:rsid w:val="00901A5E"/>
    <w:rsid w:val="009026B7"/>
    <w:rsid w:val="00903A34"/>
    <w:rsid w:val="0091094C"/>
    <w:rsid w:val="009144DA"/>
    <w:rsid w:val="00924A9F"/>
    <w:rsid w:val="00925D62"/>
    <w:rsid w:val="009436AC"/>
    <w:rsid w:val="00960366"/>
    <w:rsid w:val="0096789C"/>
    <w:rsid w:val="0097150E"/>
    <w:rsid w:val="00977F22"/>
    <w:rsid w:val="00990429"/>
    <w:rsid w:val="009908EF"/>
    <w:rsid w:val="00997C7E"/>
    <w:rsid w:val="009A2C9B"/>
    <w:rsid w:val="009A661E"/>
    <w:rsid w:val="009C3E82"/>
    <w:rsid w:val="009D0ADD"/>
    <w:rsid w:val="009D5551"/>
    <w:rsid w:val="009E3C6C"/>
    <w:rsid w:val="009E591F"/>
    <w:rsid w:val="009E7D47"/>
    <w:rsid w:val="009F302E"/>
    <w:rsid w:val="00A30B0F"/>
    <w:rsid w:val="00A40EC1"/>
    <w:rsid w:val="00A41CF2"/>
    <w:rsid w:val="00A44AA2"/>
    <w:rsid w:val="00A67058"/>
    <w:rsid w:val="00A743CF"/>
    <w:rsid w:val="00A91989"/>
    <w:rsid w:val="00A94508"/>
    <w:rsid w:val="00AB4D70"/>
    <w:rsid w:val="00AC08C9"/>
    <w:rsid w:val="00AC1332"/>
    <w:rsid w:val="00AC1637"/>
    <w:rsid w:val="00AD1113"/>
    <w:rsid w:val="00AD7168"/>
    <w:rsid w:val="00AE1121"/>
    <w:rsid w:val="00AE3E25"/>
    <w:rsid w:val="00AE4AF3"/>
    <w:rsid w:val="00AF13DB"/>
    <w:rsid w:val="00B073A7"/>
    <w:rsid w:val="00B10C32"/>
    <w:rsid w:val="00B153FE"/>
    <w:rsid w:val="00B15C54"/>
    <w:rsid w:val="00B5222F"/>
    <w:rsid w:val="00B5368E"/>
    <w:rsid w:val="00B579B4"/>
    <w:rsid w:val="00B63FEE"/>
    <w:rsid w:val="00B76235"/>
    <w:rsid w:val="00B81268"/>
    <w:rsid w:val="00BA1F03"/>
    <w:rsid w:val="00BB24DA"/>
    <w:rsid w:val="00BB50DA"/>
    <w:rsid w:val="00BB5A92"/>
    <w:rsid w:val="00BB5DE0"/>
    <w:rsid w:val="00BD18CB"/>
    <w:rsid w:val="00BE3BB0"/>
    <w:rsid w:val="00BF093E"/>
    <w:rsid w:val="00C439B7"/>
    <w:rsid w:val="00C46982"/>
    <w:rsid w:val="00C507FA"/>
    <w:rsid w:val="00C56453"/>
    <w:rsid w:val="00C75A21"/>
    <w:rsid w:val="00C83C34"/>
    <w:rsid w:val="00C927AE"/>
    <w:rsid w:val="00CA1BFF"/>
    <w:rsid w:val="00CA7387"/>
    <w:rsid w:val="00CB1EE7"/>
    <w:rsid w:val="00CB462B"/>
    <w:rsid w:val="00CB7D80"/>
    <w:rsid w:val="00CC5DBA"/>
    <w:rsid w:val="00CE54A3"/>
    <w:rsid w:val="00CF3AB9"/>
    <w:rsid w:val="00D16F8C"/>
    <w:rsid w:val="00D178E9"/>
    <w:rsid w:val="00D27AC8"/>
    <w:rsid w:val="00D3020B"/>
    <w:rsid w:val="00D338D4"/>
    <w:rsid w:val="00D47DAE"/>
    <w:rsid w:val="00D529B5"/>
    <w:rsid w:val="00D61F3B"/>
    <w:rsid w:val="00D62DE5"/>
    <w:rsid w:val="00D7627E"/>
    <w:rsid w:val="00D87FEB"/>
    <w:rsid w:val="00DB63C9"/>
    <w:rsid w:val="00DF1F35"/>
    <w:rsid w:val="00DF2410"/>
    <w:rsid w:val="00DF3392"/>
    <w:rsid w:val="00E0058E"/>
    <w:rsid w:val="00E04345"/>
    <w:rsid w:val="00E0577E"/>
    <w:rsid w:val="00E168E6"/>
    <w:rsid w:val="00E237DC"/>
    <w:rsid w:val="00E51E78"/>
    <w:rsid w:val="00E53183"/>
    <w:rsid w:val="00E719C8"/>
    <w:rsid w:val="00E91EC8"/>
    <w:rsid w:val="00E94817"/>
    <w:rsid w:val="00EA7EBF"/>
    <w:rsid w:val="00EB031E"/>
    <w:rsid w:val="00EB144E"/>
    <w:rsid w:val="00EB1DAE"/>
    <w:rsid w:val="00EB7461"/>
    <w:rsid w:val="00EC4C75"/>
    <w:rsid w:val="00EE18E6"/>
    <w:rsid w:val="00EE321F"/>
    <w:rsid w:val="00EF153F"/>
    <w:rsid w:val="00F30563"/>
    <w:rsid w:val="00F35CD9"/>
    <w:rsid w:val="00F4299F"/>
    <w:rsid w:val="00F54956"/>
    <w:rsid w:val="00F65905"/>
    <w:rsid w:val="00F80C57"/>
    <w:rsid w:val="00F8179C"/>
    <w:rsid w:val="00F91312"/>
    <w:rsid w:val="00FA2C11"/>
    <w:rsid w:val="00FB146A"/>
    <w:rsid w:val="00FB60CA"/>
    <w:rsid w:val="00FC62D4"/>
    <w:rsid w:val="00FC7EB6"/>
    <w:rsid w:val="00FD05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E8EAE8B"/>
  <w15:docId w15:val="{5CA3D48F-929D-4AE7-B032-BAC057DDC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9"/>
    <w:qFormat/>
    <w:rsid w:val="0027640E"/>
    <w:pPr>
      <w:keepNext/>
      <w:spacing w:before="240" w:after="120" w:line="240" w:lineRule="auto"/>
      <w:outlineLvl w:val="0"/>
    </w:pPr>
    <w:rPr>
      <w:rFonts w:ascii="Calibri" w:eastAsia="Times New Roman" w:hAnsi="Calibri" w:cs="Arial"/>
      <w:b/>
      <w:bCs/>
      <w:color w:val="00528D"/>
      <w:kern w:val="32"/>
      <w:sz w:val="32"/>
      <w:szCs w:val="28"/>
    </w:rPr>
  </w:style>
  <w:style w:type="paragraph" w:styleId="Heading2">
    <w:name w:val="heading 2"/>
    <w:basedOn w:val="Normal"/>
    <w:next w:val="Normal"/>
    <w:link w:val="Heading2Char"/>
    <w:uiPriority w:val="99"/>
    <w:qFormat/>
    <w:rsid w:val="009436AC"/>
    <w:pPr>
      <w:spacing w:before="240" w:after="120" w:line="240" w:lineRule="auto"/>
      <w:outlineLvl w:val="1"/>
    </w:pPr>
    <w:rPr>
      <w:rFonts w:ascii="Calibri" w:eastAsia="Times New Roman" w:hAnsi="Calibri" w:cs="Times New Roman"/>
      <w:b/>
      <w:color w:val="00528D"/>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5551"/>
    <w:pPr>
      <w:tabs>
        <w:tab w:val="center" w:pos="4536"/>
        <w:tab w:val="right" w:pos="9072"/>
      </w:tabs>
      <w:spacing w:after="0" w:line="240" w:lineRule="auto"/>
    </w:pPr>
  </w:style>
  <w:style w:type="character" w:customStyle="1" w:styleId="HeaderChar">
    <w:name w:val="Header Char"/>
    <w:basedOn w:val="DefaultParagraphFont"/>
    <w:link w:val="Header"/>
    <w:uiPriority w:val="99"/>
    <w:rsid w:val="009D5551"/>
  </w:style>
  <w:style w:type="paragraph" w:styleId="Footer">
    <w:name w:val="footer"/>
    <w:basedOn w:val="Normal"/>
    <w:link w:val="FooterChar"/>
    <w:uiPriority w:val="99"/>
    <w:unhideWhenUsed/>
    <w:rsid w:val="009D5551"/>
    <w:pPr>
      <w:tabs>
        <w:tab w:val="center" w:pos="4536"/>
        <w:tab w:val="right" w:pos="9072"/>
      </w:tabs>
      <w:spacing w:after="0" w:line="240" w:lineRule="auto"/>
    </w:pPr>
  </w:style>
  <w:style w:type="character" w:customStyle="1" w:styleId="FooterChar">
    <w:name w:val="Footer Char"/>
    <w:basedOn w:val="DefaultParagraphFont"/>
    <w:link w:val="Footer"/>
    <w:uiPriority w:val="99"/>
    <w:rsid w:val="009D5551"/>
  </w:style>
  <w:style w:type="table" w:styleId="TableGrid">
    <w:name w:val="Table Grid"/>
    <w:basedOn w:val="TableNormal"/>
    <w:uiPriority w:val="39"/>
    <w:rsid w:val="009D55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97CBA"/>
    <w:pPr>
      <w:spacing w:before="100" w:beforeAutospacing="1" w:after="100" w:afterAutospacing="1" w:line="240" w:lineRule="auto"/>
    </w:pPr>
    <w:rPr>
      <w:rFonts w:ascii="Times New Roman" w:eastAsiaTheme="minorEastAsia" w:hAnsi="Times New Roman" w:cs="Times New Roman"/>
      <w:sz w:val="24"/>
      <w:szCs w:val="24"/>
      <w:lang w:eastAsia="nl-NL"/>
    </w:rPr>
  </w:style>
  <w:style w:type="paragraph" w:styleId="ListParagraph">
    <w:name w:val="List Paragraph"/>
    <w:basedOn w:val="Normal"/>
    <w:uiPriority w:val="34"/>
    <w:qFormat/>
    <w:rsid w:val="00397CBA"/>
    <w:pPr>
      <w:ind w:left="720"/>
      <w:contextualSpacing/>
    </w:pPr>
  </w:style>
  <w:style w:type="character" w:customStyle="1" w:styleId="Heading2Char">
    <w:name w:val="Heading 2 Char"/>
    <w:basedOn w:val="DefaultParagraphFont"/>
    <w:link w:val="Heading2"/>
    <w:uiPriority w:val="99"/>
    <w:rsid w:val="009436AC"/>
    <w:rPr>
      <w:rFonts w:ascii="Calibri" w:eastAsia="Times New Roman" w:hAnsi="Calibri" w:cs="Times New Roman"/>
      <w:b/>
      <w:color w:val="00528D"/>
      <w:szCs w:val="28"/>
    </w:rPr>
  </w:style>
  <w:style w:type="character" w:customStyle="1" w:styleId="Heading1Char">
    <w:name w:val="Heading 1 Char"/>
    <w:basedOn w:val="DefaultParagraphFont"/>
    <w:link w:val="Heading1"/>
    <w:uiPriority w:val="99"/>
    <w:rsid w:val="0027640E"/>
    <w:rPr>
      <w:rFonts w:ascii="Calibri" w:eastAsia="Times New Roman" w:hAnsi="Calibri" w:cs="Arial"/>
      <w:b/>
      <w:bCs/>
      <w:color w:val="00528D"/>
      <w:kern w:val="32"/>
      <w:sz w:val="32"/>
      <w:szCs w:val="28"/>
    </w:rPr>
  </w:style>
  <w:style w:type="paragraph" w:styleId="TOCHeading">
    <w:name w:val="TOC Heading"/>
    <w:basedOn w:val="Heading1"/>
    <w:next w:val="Normal"/>
    <w:uiPriority w:val="39"/>
    <w:unhideWhenUsed/>
    <w:qFormat/>
    <w:rsid w:val="002E4DB5"/>
    <w:pPr>
      <w:keepLines/>
      <w:spacing w:after="0" w:line="259" w:lineRule="auto"/>
      <w:outlineLvl w:val="9"/>
    </w:pPr>
    <w:rPr>
      <w:rFonts w:asciiTheme="majorHAnsi" w:eastAsiaTheme="majorEastAsia" w:hAnsiTheme="majorHAnsi" w:cstheme="majorBidi"/>
      <w:b w:val="0"/>
      <w:bCs w:val="0"/>
      <w:color w:val="2E74B5" w:themeColor="accent1" w:themeShade="BF"/>
      <w:kern w:val="0"/>
      <w:szCs w:val="32"/>
      <w:lang w:eastAsia="nl-NL"/>
    </w:rPr>
  </w:style>
  <w:style w:type="paragraph" w:styleId="TOC1">
    <w:name w:val="toc 1"/>
    <w:basedOn w:val="Normal"/>
    <w:next w:val="Normal"/>
    <w:autoRedefine/>
    <w:uiPriority w:val="39"/>
    <w:unhideWhenUsed/>
    <w:rsid w:val="002E4DB5"/>
    <w:pPr>
      <w:spacing w:after="100"/>
    </w:pPr>
  </w:style>
  <w:style w:type="paragraph" w:styleId="TOC2">
    <w:name w:val="toc 2"/>
    <w:basedOn w:val="Normal"/>
    <w:next w:val="Normal"/>
    <w:autoRedefine/>
    <w:uiPriority w:val="39"/>
    <w:unhideWhenUsed/>
    <w:rsid w:val="002E4DB5"/>
    <w:pPr>
      <w:spacing w:after="100"/>
      <w:ind w:left="220"/>
    </w:pPr>
  </w:style>
  <w:style w:type="character" w:styleId="Hyperlink">
    <w:name w:val="Hyperlink"/>
    <w:basedOn w:val="DefaultParagraphFont"/>
    <w:uiPriority w:val="99"/>
    <w:unhideWhenUsed/>
    <w:rsid w:val="002E4DB5"/>
    <w:rPr>
      <w:color w:val="0563C1" w:themeColor="hyperlink"/>
      <w:u w:val="single"/>
    </w:rPr>
  </w:style>
  <w:style w:type="paragraph" w:styleId="BalloonText">
    <w:name w:val="Balloon Text"/>
    <w:basedOn w:val="Normal"/>
    <w:link w:val="BalloonTextChar"/>
    <w:uiPriority w:val="99"/>
    <w:semiHidden/>
    <w:unhideWhenUsed/>
    <w:rsid w:val="001914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1479"/>
    <w:rPr>
      <w:rFonts w:ascii="Tahoma" w:hAnsi="Tahoma" w:cs="Tahoma"/>
      <w:sz w:val="16"/>
      <w:szCs w:val="16"/>
    </w:rPr>
  </w:style>
  <w:style w:type="character" w:styleId="CommentReference">
    <w:name w:val="annotation reference"/>
    <w:basedOn w:val="DefaultParagraphFont"/>
    <w:uiPriority w:val="99"/>
    <w:semiHidden/>
    <w:unhideWhenUsed/>
    <w:rsid w:val="00535D6D"/>
    <w:rPr>
      <w:sz w:val="16"/>
      <w:szCs w:val="16"/>
    </w:rPr>
  </w:style>
  <w:style w:type="paragraph" w:styleId="CommentText">
    <w:name w:val="annotation text"/>
    <w:basedOn w:val="Normal"/>
    <w:link w:val="CommentTextChar"/>
    <w:uiPriority w:val="99"/>
    <w:semiHidden/>
    <w:unhideWhenUsed/>
    <w:rsid w:val="00535D6D"/>
    <w:pPr>
      <w:spacing w:line="240" w:lineRule="auto"/>
    </w:pPr>
    <w:rPr>
      <w:sz w:val="20"/>
      <w:szCs w:val="20"/>
    </w:rPr>
  </w:style>
  <w:style w:type="character" w:customStyle="1" w:styleId="CommentTextChar">
    <w:name w:val="Comment Text Char"/>
    <w:basedOn w:val="DefaultParagraphFont"/>
    <w:link w:val="CommentText"/>
    <w:uiPriority w:val="99"/>
    <w:semiHidden/>
    <w:rsid w:val="00535D6D"/>
    <w:rPr>
      <w:sz w:val="20"/>
      <w:szCs w:val="20"/>
    </w:rPr>
  </w:style>
  <w:style w:type="paragraph" w:styleId="CommentSubject">
    <w:name w:val="annotation subject"/>
    <w:basedOn w:val="CommentText"/>
    <w:next w:val="CommentText"/>
    <w:link w:val="CommentSubjectChar"/>
    <w:uiPriority w:val="99"/>
    <w:semiHidden/>
    <w:unhideWhenUsed/>
    <w:rsid w:val="00535D6D"/>
    <w:rPr>
      <w:b/>
      <w:bCs/>
    </w:rPr>
  </w:style>
  <w:style w:type="character" w:customStyle="1" w:styleId="CommentSubjectChar">
    <w:name w:val="Comment Subject Char"/>
    <w:basedOn w:val="CommentTextChar"/>
    <w:link w:val="CommentSubject"/>
    <w:uiPriority w:val="99"/>
    <w:semiHidden/>
    <w:rsid w:val="00535D6D"/>
    <w:rPr>
      <w:b/>
      <w:bCs/>
      <w:sz w:val="20"/>
      <w:szCs w:val="20"/>
    </w:rPr>
  </w:style>
  <w:style w:type="paragraph" w:styleId="Revision">
    <w:name w:val="Revision"/>
    <w:hidden/>
    <w:uiPriority w:val="99"/>
    <w:semiHidden/>
    <w:rsid w:val="0016407B"/>
    <w:pPr>
      <w:spacing w:after="0" w:line="240" w:lineRule="auto"/>
    </w:pPr>
  </w:style>
  <w:style w:type="table" w:customStyle="1" w:styleId="Tabelraster1">
    <w:name w:val="Tabelraster1"/>
    <w:basedOn w:val="TableNormal"/>
    <w:next w:val="TableGrid"/>
    <w:uiPriority w:val="39"/>
    <w:rsid w:val="00BB5A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632C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747100-800D-4DF1-94A5-CC3E177FB3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21</Pages>
  <Words>3485</Words>
  <Characters>19173</Characters>
  <Application>Microsoft Office Word</Application>
  <DocSecurity>4</DocSecurity>
  <Lines>159</Lines>
  <Paragraphs>45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Hewlett-Packard Company</Company>
  <LinksUpToDate>false</LinksUpToDate>
  <CharactersWithSpaces>22613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Paul Meijer</dc:creator>
  <cp:lastModifiedBy>Margriet van Peursen</cp:lastModifiedBy>
  <cp:revision>2</cp:revision>
  <cp:lastPrinted>2015-12-04T10:37:00Z</cp:lastPrinted>
  <dcterms:created xsi:type="dcterms:W3CDTF">2022-02-17T16:35:00Z</dcterms:created>
  <dcterms:modified xsi:type="dcterms:W3CDTF">2022-02-17T16:35:00Z</dcterms:modified>
</cp:coreProperties>
</file>